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C4" w:rsidRPr="004129BC" w:rsidRDefault="00802751" w:rsidP="004C49B7">
      <w:pPr>
        <w:rPr>
          <w:rFonts w:ascii="Arial" w:hAnsi="Arial" w:cs="Arial"/>
          <w:b/>
          <w:sz w:val="20"/>
          <w:szCs w:val="20"/>
        </w:rPr>
      </w:pPr>
      <w:r w:rsidRPr="004129BC">
        <w:rPr>
          <w:rFonts w:ascii="Arial" w:hAnsi="Arial" w:cs="Arial"/>
          <w:b/>
          <w:sz w:val="20"/>
          <w:szCs w:val="20"/>
        </w:rPr>
        <w:t>Fish pédicure : l’Anses demande un changement profond et rigoureux des pratiques</w:t>
      </w:r>
    </w:p>
    <w:p w:rsidR="00C738A4" w:rsidRDefault="00C738A4" w:rsidP="004C49B7">
      <w:pPr>
        <w:pStyle w:val="Corpsdetexte3"/>
        <w:tabs>
          <w:tab w:val="clear" w:pos="3192"/>
          <w:tab w:val="left" w:pos="1134"/>
        </w:tabs>
        <w:spacing w:line="276" w:lineRule="auto"/>
        <w:jc w:val="both"/>
        <w:rPr>
          <w:rFonts w:cs="Arial"/>
          <w:b w:val="0"/>
        </w:rPr>
      </w:pPr>
      <w:r>
        <w:rPr>
          <w:rFonts w:cs="Arial"/>
          <w:b w:val="0"/>
        </w:rPr>
        <w:t>Face au développement d</w:t>
      </w:r>
      <w:r w:rsidR="00640D7F">
        <w:rPr>
          <w:rFonts w:cs="Arial"/>
          <w:b w:val="0"/>
        </w:rPr>
        <w:t>’une offre</w:t>
      </w:r>
      <w:r w:rsidR="00B17738">
        <w:rPr>
          <w:rFonts w:cs="Arial"/>
          <w:b w:val="0"/>
        </w:rPr>
        <w:t xml:space="preserve"> de soin pédicure </w:t>
      </w:r>
      <w:r w:rsidR="00082162">
        <w:rPr>
          <w:rFonts w:cs="Arial"/>
          <w:b w:val="0"/>
        </w:rPr>
        <w:t>di</w:t>
      </w:r>
      <w:r w:rsidR="00640D7F">
        <w:rPr>
          <w:rFonts w:cs="Arial"/>
          <w:b w:val="0"/>
        </w:rPr>
        <w:t>te « fish pédicure », basée sur l’utilisation de</w:t>
      </w:r>
      <w:r>
        <w:rPr>
          <w:rFonts w:cs="Arial"/>
          <w:b w:val="0"/>
        </w:rPr>
        <w:t xml:space="preserve"> poissons</w:t>
      </w:r>
      <w:r w:rsidR="00AD7FB8">
        <w:rPr>
          <w:rFonts w:cs="Arial"/>
          <w:b w:val="0"/>
        </w:rPr>
        <w:t xml:space="preserve"> détachant</w:t>
      </w:r>
      <w:r w:rsidRPr="00652132">
        <w:rPr>
          <w:rFonts w:cs="Arial"/>
          <w:b w:val="0"/>
        </w:rPr>
        <w:t xml:space="preserve"> des squames de la peau</w:t>
      </w:r>
      <w:r w:rsidR="00172B3B">
        <w:rPr>
          <w:rFonts w:cs="Arial"/>
          <w:b w:val="0"/>
        </w:rPr>
        <w:t>, l’Anses a été saisie par le</w:t>
      </w:r>
      <w:r>
        <w:rPr>
          <w:rFonts w:cs="Arial"/>
          <w:b w:val="0"/>
        </w:rPr>
        <w:t xml:space="preserve"> </w:t>
      </w:r>
      <w:r w:rsidR="0070129C">
        <w:rPr>
          <w:rFonts w:cs="Arial"/>
          <w:b w:val="0"/>
        </w:rPr>
        <w:t>m</w:t>
      </w:r>
      <w:r>
        <w:rPr>
          <w:rFonts w:cs="Arial"/>
          <w:b w:val="0"/>
        </w:rPr>
        <w:t xml:space="preserve">inistère chargé de la </w:t>
      </w:r>
      <w:r w:rsidR="00172B3B">
        <w:rPr>
          <w:rFonts w:cs="Arial"/>
          <w:b w:val="0"/>
        </w:rPr>
        <w:t>S</w:t>
      </w:r>
      <w:r>
        <w:rPr>
          <w:rFonts w:cs="Arial"/>
          <w:b w:val="0"/>
        </w:rPr>
        <w:t xml:space="preserve">anté afin d’évaluer les risques </w:t>
      </w:r>
      <w:r w:rsidR="0070129C">
        <w:rPr>
          <w:rFonts w:cs="Arial"/>
          <w:b w:val="0"/>
        </w:rPr>
        <w:t xml:space="preserve">pour la santé </w:t>
      </w:r>
      <w:r>
        <w:rPr>
          <w:rFonts w:cs="Arial"/>
          <w:b w:val="0"/>
        </w:rPr>
        <w:t xml:space="preserve">liés à ce type de pratique. Dans un avis </w:t>
      </w:r>
      <w:r w:rsidR="00640D7F">
        <w:rPr>
          <w:rFonts w:cs="Arial"/>
          <w:b w:val="0"/>
        </w:rPr>
        <w:t>publié </w:t>
      </w:r>
      <w:r>
        <w:rPr>
          <w:rFonts w:cs="Arial"/>
          <w:b w:val="0"/>
        </w:rPr>
        <w:t xml:space="preserve">aujourd’hui, l’Agence </w:t>
      </w:r>
      <w:r w:rsidR="00485C38">
        <w:rPr>
          <w:rFonts w:cs="Arial"/>
          <w:b w:val="0"/>
        </w:rPr>
        <w:t>recom</w:t>
      </w:r>
      <w:r w:rsidRPr="004129BC">
        <w:rPr>
          <w:rFonts w:cs="Arial"/>
          <w:b w:val="0"/>
        </w:rPr>
        <w:t xml:space="preserve">mande </w:t>
      </w:r>
      <w:r w:rsidR="00640D7F">
        <w:rPr>
          <w:rFonts w:cs="Arial"/>
          <w:b w:val="0"/>
        </w:rPr>
        <w:t>l’encadrement strict de cette pratique afin de prévenir les risques d’</w:t>
      </w:r>
      <w:r w:rsidR="00485C38">
        <w:rPr>
          <w:rFonts w:cs="Arial"/>
          <w:b w:val="0"/>
        </w:rPr>
        <w:t>infection</w:t>
      </w:r>
      <w:r w:rsidR="00640D7F">
        <w:rPr>
          <w:rFonts w:cs="Arial"/>
          <w:b w:val="0"/>
        </w:rPr>
        <w:t xml:space="preserve"> des utilisateurs </w:t>
      </w:r>
      <w:r w:rsidR="00485C38">
        <w:rPr>
          <w:rFonts w:cs="Arial"/>
          <w:b w:val="0"/>
        </w:rPr>
        <w:t>et des profe</w:t>
      </w:r>
      <w:r w:rsidR="003D05A2">
        <w:rPr>
          <w:rFonts w:cs="Arial"/>
          <w:b w:val="0"/>
        </w:rPr>
        <w:t>s</w:t>
      </w:r>
      <w:r w:rsidR="00485C38">
        <w:rPr>
          <w:rFonts w:cs="Arial"/>
          <w:b w:val="0"/>
        </w:rPr>
        <w:t>sionnels</w:t>
      </w:r>
      <w:r>
        <w:rPr>
          <w:rFonts w:cs="Arial"/>
          <w:b w:val="0"/>
        </w:rPr>
        <w:t xml:space="preserve">. </w:t>
      </w:r>
    </w:p>
    <w:p w:rsidR="00C738A4" w:rsidRDefault="00C738A4" w:rsidP="004C49B7">
      <w:pPr>
        <w:pStyle w:val="Corpsdetexte3"/>
        <w:tabs>
          <w:tab w:val="clear" w:pos="3192"/>
          <w:tab w:val="left" w:pos="1134"/>
        </w:tabs>
        <w:spacing w:line="276" w:lineRule="auto"/>
        <w:jc w:val="both"/>
        <w:rPr>
          <w:rFonts w:cs="Arial"/>
          <w:b w:val="0"/>
        </w:rPr>
      </w:pPr>
    </w:p>
    <w:p w:rsidR="00C738A4" w:rsidRPr="00C738A4" w:rsidRDefault="00C738A4" w:rsidP="004C49B7">
      <w:pPr>
        <w:pStyle w:val="Corpsdetexte3"/>
        <w:tabs>
          <w:tab w:val="clear" w:pos="3192"/>
          <w:tab w:val="left" w:pos="1134"/>
        </w:tabs>
        <w:spacing w:line="276" w:lineRule="auto"/>
        <w:jc w:val="both"/>
        <w:rPr>
          <w:rFonts w:cs="Arial"/>
          <w:b w:val="0"/>
        </w:rPr>
      </w:pPr>
      <w:r>
        <w:rPr>
          <w:rFonts w:cs="Arial"/>
          <w:b w:val="0"/>
        </w:rPr>
        <w:t>Texte long</w:t>
      </w:r>
    </w:p>
    <w:p w:rsidR="00C738A4" w:rsidRDefault="00C738A4" w:rsidP="004C49B7">
      <w:pPr>
        <w:pStyle w:val="Corpsdetexte3"/>
        <w:tabs>
          <w:tab w:val="clear" w:pos="3192"/>
          <w:tab w:val="left" w:pos="1134"/>
        </w:tabs>
        <w:spacing w:line="276" w:lineRule="auto"/>
        <w:jc w:val="both"/>
        <w:rPr>
          <w:rFonts w:cs="Arial"/>
          <w:b w:val="0"/>
        </w:rPr>
      </w:pPr>
    </w:p>
    <w:p w:rsidR="00652132" w:rsidRPr="00652132" w:rsidRDefault="00A53B4E" w:rsidP="004C49B7">
      <w:pPr>
        <w:pStyle w:val="Corpsdetexte3"/>
        <w:tabs>
          <w:tab w:val="clear" w:pos="3192"/>
          <w:tab w:val="left" w:pos="1134"/>
        </w:tabs>
        <w:spacing w:line="276" w:lineRule="auto"/>
        <w:jc w:val="both"/>
        <w:rPr>
          <w:rFonts w:cs="Arial"/>
          <w:b w:val="0"/>
        </w:rPr>
      </w:pPr>
      <w:r w:rsidRPr="00652132">
        <w:rPr>
          <w:rFonts w:cs="Arial"/>
          <w:b w:val="0"/>
        </w:rPr>
        <w:t>L’immersion de tout ou partie du corps dans de l’eau contenant des poissons</w:t>
      </w:r>
      <w:r w:rsidR="00C738A4">
        <w:rPr>
          <w:rFonts w:cs="Arial"/>
          <w:b w:val="0"/>
        </w:rPr>
        <w:t xml:space="preserve"> </w:t>
      </w:r>
      <w:r w:rsidR="00B3727E">
        <w:rPr>
          <w:rFonts w:cs="Arial"/>
          <w:b w:val="0"/>
        </w:rPr>
        <w:t>(</w:t>
      </w:r>
      <w:r w:rsidR="00B3727E" w:rsidRPr="00652132">
        <w:rPr>
          <w:rFonts w:cs="Arial"/>
          <w:b w:val="0"/>
        </w:rPr>
        <w:t xml:space="preserve">généralement de l’espèce </w:t>
      </w:r>
      <w:r w:rsidR="00B3727E" w:rsidRPr="00652132">
        <w:rPr>
          <w:rFonts w:cs="Arial"/>
          <w:b w:val="0"/>
          <w:i/>
        </w:rPr>
        <w:t>Garra rufa</w:t>
      </w:r>
      <w:r w:rsidR="00B3727E" w:rsidRPr="00652132">
        <w:rPr>
          <w:rStyle w:val="Appelnotedebasdep"/>
          <w:rFonts w:cs="Arial"/>
          <w:b/>
          <w:i/>
        </w:rPr>
        <w:footnoteReference w:id="1"/>
      </w:r>
      <w:r w:rsidR="00B3727E">
        <w:rPr>
          <w:rFonts w:cs="Arial"/>
          <w:b w:val="0"/>
        </w:rPr>
        <w:t xml:space="preserve">) </w:t>
      </w:r>
      <w:r w:rsidRPr="00652132">
        <w:rPr>
          <w:rFonts w:cs="Arial"/>
          <w:b w:val="0"/>
        </w:rPr>
        <w:t xml:space="preserve">détachant des squames de la peau, est </w:t>
      </w:r>
      <w:r w:rsidR="00B72397">
        <w:rPr>
          <w:rFonts w:cs="Arial"/>
          <w:b w:val="0"/>
        </w:rPr>
        <w:t xml:space="preserve">une pratique existant </w:t>
      </w:r>
      <w:r w:rsidRPr="00652132">
        <w:rPr>
          <w:rFonts w:cs="Arial"/>
          <w:b w:val="0"/>
        </w:rPr>
        <w:t xml:space="preserve">depuis de nombreuses années en Turquie, en Asie et au Moyen-Orient. </w:t>
      </w:r>
      <w:r w:rsidR="00B72397">
        <w:rPr>
          <w:rFonts w:cs="Arial"/>
          <w:b w:val="0"/>
        </w:rPr>
        <w:t>D</w:t>
      </w:r>
      <w:r w:rsidR="00B72397" w:rsidRPr="00652132">
        <w:rPr>
          <w:rFonts w:cs="Arial"/>
          <w:b w:val="0"/>
        </w:rPr>
        <w:t>ans de nombreux pays</w:t>
      </w:r>
      <w:r w:rsidR="00B72397">
        <w:rPr>
          <w:rFonts w:cs="Arial"/>
          <w:b w:val="0"/>
        </w:rPr>
        <w:t>,</w:t>
      </w:r>
      <w:r w:rsidR="00B72397" w:rsidRPr="00652132">
        <w:rPr>
          <w:rFonts w:cs="Arial"/>
          <w:b w:val="0"/>
        </w:rPr>
        <w:t xml:space="preserve"> dont la </w:t>
      </w:r>
      <w:r w:rsidR="00B72397">
        <w:rPr>
          <w:rFonts w:cs="Arial"/>
          <w:b w:val="0"/>
        </w:rPr>
        <w:t xml:space="preserve">France, un nombre croissant d’établissements propose ce type de soins </w:t>
      </w:r>
      <w:r w:rsidR="003D05A2">
        <w:rPr>
          <w:rFonts w:cs="Arial"/>
          <w:b w:val="0"/>
        </w:rPr>
        <w:t>-</w:t>
      </w:r>
      <w:r w:rsidR="00B72397">
        <w:rPr>
          <w:rFonts w:cs="Arial"/>
          <w:b w:val="0"/>
        </w:rPr>
        <w:t xml:space="preserve">notamment une offre dite de </w:t>
      </w:r>
      <w:r w:rsidR="00B72397" w:rsidRPr="00B72397">
        <w:rPr>
          <w:rFonts w:cs="Arial"/>
          <w:b w:val="0"/>
        </w:rPr>
        <w:t>« fish pédicure</w:t>
      </w:r>
      <w:r w:rsidR="00B17738">
        <w:rPr>
          <w:rFonts w:cs="Arial"/>
          <w:b w:val="0"/>
        </w:rPr>
        <w:t xml:space="preserve"> </w:t>
      </w:r>
      <w:r w:rsidR="00B72397" w:rsidRPr="00B72397">
        <w:rPr>
          <w:rFonts w:cs="Arial"/>
          <w:b w:val="0"/>
        </w:rPr>
        <w:t>»</w:t>
      </w:r>
      <w:r w:rsidR="003D05A2">
        <w:rPr>
          <w:rFonts w:cs="Arial"/>
          <w:b w:val="0"/>
        </w:rPr>
        <w:t>-</w:t>
      </w:r>
      <w:r w:rsidR="00B72397" w:rsidRPr="00652132">
        <w:rPr>
          <w:rFonts w:cs="Arial"/>
          <w:b w:val="0"/>
        </w:rPr>
        <w:t xml:space="preserve"> avançant des effets esthétique</w:t>
      </w:r>
      <w:r w:rsidR="00B72397">
        <w:rPr>
          <w:rFonts w:cs="Arial"/>
          <w:b w:val="0"/>
        </w:rPr>
        <w:t>s</w:t>
      </w:r>
      <w:r w:rsidR="00B72397" w:rsidRPr="00652132">
        <w:rPr>
          <w:rFonts w:cs="Arial"/>
          <w:b w:val="0"/>
        </w:rPr>
        <w:t xml:space="preserve"> ou de bien-être, mais également parfois des effets thérapeutiques</w:t>
      </w:r>
      <w:r w:rsidR="00B72397">
        <w:rPr>
          <w:rFonts w:cs="Arial"/>
          <w:b w:val="0"/>
        </w:rPr>
        <w:t>.</w:t>
      </w:r>
    </w:p>
    <w:p w:rsidR="00286706" w:rsidRPr="00B72397" w:rsidRDefault="00652132" w:rsidP="004C49B7">
      <w:pPr>
        <w:jc w:val="both"/>
        <w:rPr>
          <w:rFonts w:ascii="Arial" w:hAnsi="Arial" w:cs="Arial"/>
          <w:b/>
          <w:sz w:val="20"/>
          <w:szCs w:val="20"/>
        </w:rPr>
      </w:pPr>
      <w:r>
        <w:rPr>
          <w:rFonts w:ascii="Arial" w:hAnsi="Arial" w:cs="Arial"/>
          <w:sz w:val="20"/>
          <w:szCs w:val="20"/>
        </w:rPr>
        <w:t xml:space="preserve">Dans ce contexte, l’Anses a été saisie par le </w:t>
      </w:r>
      <w:r w:rsidR="0070129C">
        <w:rPr>
          <w:rFonts w:ascii="Arial" w:hAnsi="Arial" w:cs="Arial"/>
          <w:sz w:val="20"/>
          <w:szCs w:val="20"/>
        </w:rPr>
        <w:t>m</w:t>
      </w:r>
      <w:r>
        <w:rPr>
          <w:rFonts w:ascii="Arial" w:hAnsi="Arial" w:cs="Arial"/>
          <w:sz w:val="20"/>
          <w:szCs w:val="20"/>
        </w:rPr>
        <w:t xml:space="preserve">inistère chargé de la </w:t>
      </w:r>
      <w:r w:rsidR="00172B3B">
        <w:rPr>
          <w:rFonts w:ascii="Arial" w:hAnsi="Arial" w:cs="Arial"/>
          <w:sz w:val="20"/>
          <w:szCs w:val="20"/>
        </w:rPr>
        <w:t>S</w:t>
      </w:r>
      <w:r>
        <w:rPr>
          <w:rFonts w:ascii="Arial" w:hAnsi="Arial" w:cs="Arial"/>
          <w:sz w:val="20"/>
          <w:szCs w:val="20"/>
        </w:rPr>
        <w:t xml:space="preserve">anté afin de réaliser une évaluation des risques de transmission de maladies par le biais des poissons ou de l’eau. </w:t>
      </w:r>
      <w:r w:rsidR="00286706" w:rsidRPr="00B72397">
        <w:rPr>
          <w:rFonts w:ascii="Arial" w:hAnsi="Arial" w:cs="Arial"/>
          <w:b/>
          <w:sz w:val="20"/>
          <w:szCs w:val="20"/>
        </w:rPr>
        <w:t>Le travail réalisé par l’Agence s’est concentré sur les risques liés à l’immersion des pieds, exclusivement à des fins esthétiques et/ou de bien-être.</w:t>
      </w:r>
    </w:p>
    <w:p w:rsidR="004129BC" w:rsidRPr="004129BC" w:rsidRDefault="004129BC" w:rsidP="004C49B7">
      <w:pPr>
        <w:spacing w:after="0"/>
        <w:jc w:val="both"/>
        <w:rPr>
          <w:rFonts w:ascii="Arial" w:hAnsi="Arial" w:cs="Arial"/>
          <w:b/>
          <w:sz w:val="20"/>
          <w:szCs w:val="20"/>
        </w:rPr>
      </w:pPr>
      <w:r w:rsidRPr="004129BC">
        <w:rPr>
          <w:rFonts w:ascii="Arial" w:hAnsi="Arial" w:cs="Arial"/>
          <w:b/>
          <w:sz w:val="20"/>
          <w:szCs w:val="20"/>
        </w:rPr>
        <w:t>L’expertise de l’Agence</w:t>
      </w:r>
    </w:p>
    <w:p w:rsidR="00922D94" w:rsidRDefault="00286706" w:rsidP="004C49B7">
      <w:pPr>
        <w:spacing w:before="80" w:after="80"/>
        <w:jc w:val="both"/>
        <w:rPr>
          <w:rFonts w:ascii="Arial" w:hAnsi="Arial" w:cs="Arial"/>
          <w:sz w:val="20"/>
          <w:szCs w:val="20"/>
        </w:rPr>
      </w:pPr>
      <w:r w:rsidRPr="007733E2">
        <w:rPr>
          <w:rFonts w:ascii="Arial" w:hAnsi="Arial" w:cs="Arial"/>
          <w:sz w:val="20"/>
          <w:szCs w:val="20"/>
        </w:rPr>
        <w:t xml:space="preserve">Pour mener à bien ce travail, l’Agence </w:t>
      </w:r>
      <w:r w:rsidR="00922D94">
        <w:rPr>
          <w:rFonts w:ascii="Arial" w:hAnsi="Arial" w:cs="Arial"/>
          <w:sz w:val="20"/>
          <w:szCs w:val="20"/>
        </w:rPr>
        <w:t>s’est appuyée sur l’expertise collective</w:t>
      </w:r>
      <w:r w:rsidR="005E6A51">
        <w:rPr>
          <w:rFonts w:ascii="Arial" w:hAnsi="Arial" w:cs="Arial"/>
          <w:sz w:val="20"/>
          <w:szCs w:val="20"/>
        </w:rPr>
        <w:t xml:space="preserve"> d’un groupe de t</w:t>
      </w:r>
      <w:r w:rsidR="00922D94">
        <w:rPr>
          <w:rFonts w:ascii="Arial" w:hAnsi="Arial" w:cs="Arial"/>
          <w:sz w:val="20"/>
          <w:szCs w:val="20"/>
        </w:rPr>
        <w:t>ravail multidisciplinaire réunissant des scientifiques spécialisés dans les risques liés à l’eau, la microbiologie, la santé des poissons</w:t>
      </w:r>
      <w:r w:rsidR="00E362BF">
        <w:rPr>
          <w:rFonts w:ascii="Arial" w:hAnsi="Arial" w:cs="Arial"/>
          <w:sz w:val="20"/>
          <w:szCs w:val="20"/>
        </w:rPr>
        <w:t xml:space="preserve">, </w:t>
      </w:r>
      <w:r w:rsidR="00922D94">
        <w:rPr>
          <w:rFonts w:ascii="Arial" w:hAnsi="Arial" w:cs="Arial"/>
          <w:sz w:val="20"/>
          <w:szCs w:val="20"/>
        </w:rPr>
        <w:t>la dermatologie</w:t>
      </w:r>
      <w:r w:rsidR="00817B79">
        <w:rPr>
          <w:rFonts w:ascii="Arial" w:hAnsi="Arial" w:cs="Arial"/>
          <w:sz w:val="20"/>
          <w:szCs w:val="20"/>
        </w:rPr>
        <w:t xml:space="preserve"> et impliqu</w:t>
      </w:r>
      <w:r w:rsidR="00AD7FB8">
        <w:rPr>
          <w:rFonts w:ascii="Arial" w:hAnsi="Arial" w:cs="Arial"/>
          <w:sz w:val="20"/>
          <w:szCs w:val="20"/>
        </w:rPr>
        <w:t>ant</w:t>
      </w:r>
      <w:r w:rsidR="00817B79">
        <w:rPr>
          <w:rFonts w:ascii="Arial" w:hAnsi="Arial" w:cs="Arial"/>
          <w:sz w:val="20"/>
          <w:szCs w:val="20"/>
        </w:rPr>
        <w:t xml:space="preserve"> deux </w:t>
      </w:r>
      <w:r w:rsidR="00AD7FB8">
        <w:rPr>
          <w:rFonts w:ascii="Arial" w:hAnsi="Arial" w:cs="Arial"/>
          <w:sz w:val="20"/>
          <w:szCs w:val="20"/>
        </w:rPr>
        <w:t xml:space="preserve">de ses </w:t>
      </w:r>
      <w:r w:rsidR="005E6A51">
        <w:rPr>
          <w:rFonts w:ascii="Arial" w:hAnsi="Arial" w:cs="Arial"/>
          <w:sz w:val="20"/>
          <w:szCs w:val="20"/>
        </w:rPr>
        <w:t>c</w:t>
      </w:r>
      <w:r w:rsidR="00AD7FB8">
        <w:rPr>
          <w:rFonts w:ascii="Arial" w:hAnsi="Arial" w:cs="Arial"/>
          <w:sz w:val="20"/>
          <w:szCs w:val="20"/>
        </w:rPr>
        <w:t>omités d’experts spécialisés</w:t>
      </w:r>
      <w:r w:rsidR="00817B79">
        <w:rPr>
          <w:rFonts w:ascii="Arial" w:hAnsi="Arial" w:cs="Arial"/>
          <w:sz w:val="20"/>
          <w:szCs w:val="20"/>
        </w:rPr>
        <w:t>.</w:t>
      </w:r>
    </w:p>
    <w:p w:rsidR="005E6A51" w:rsidRDefault="005E6A51" w:rsidP="005E6A51">
      <w:pPr>
        <w:spacing w:before="80" w:after="80"/>
        <w:jc w:val="both"/>
        <w:rPr>
          <w:rFonts w:ascii="Arial" w:hAnsi="Arial" w:cs="Arial"/>
          <w:sz w:val="20"/>
          <w:szCs w:val="20"/>
        </w:rPr>
      </w:pPr>
      <w:r>
        <w:rPr>
          <w:rFonts w:ascii="Arial" w:hAnsi="Arial" w:cs="Arial"/>
          <w:sz w:val="20"/>
          <w:szCs w:val="20"/>
        </w:rPr>
        <w:t xml:space="preserve">Les points ressortant du travail de l’Agence sont </w:t>
      </w:r>
      <w:r w:rsidR="00172B3B">
        <w:rPr>
          <w:rFonts w:ascii="Arial" w:hAnsi="Arial" w:cs="Arial"/>
          <w:sz w:val="20"/>
          <w:szCs w:val="20"/>
        </w:rPr>
        <w:t>les suivants</w:t>
      </w:r>
      <w:r>
        <w:rPr>
          <w:rFonts w:ascii="Arial" w:hAnsi="Arial" w:cs="Arial"/>
          <w:sz w:val="20"/>
          <w:szCs w:val="20"/>
        </w:rPr>
        <w:t xml:space="preserve"> : </w:t>
      </w:r>
    </w:p>
    <w:p w:rsidR="005E6A51" w:rsidRPr="005E6A51" w:rsidRDefault="00082162" w:rsidP="003D05A2">
      <w:pPr>
        <w:pStyle w:val="Paragraphedeliste"/>
        <w:numPr>
          <w:ilvl w:val="0"/>
          <w:numId w:val="5"/>
        </w:numPr>
        <w:spacing w:after="0"/>
        <w:ind w:left="714" w:hanging="357"/>
        <w:jc w:val="both"/>
        <w:rPr>
          <w:rFonts w:ascii="Arial" w:hAnsi="Arial" w:cs="Arial"/>
          <w:sz w:val="20"/>
          <w:szCs w:val="20"/>
        </w:rPr>
      </w:pPr>
      <w:r>
        <w:rPr>
          <w:rFonts w:ascii="Arial" w:hAnsi="Arial" w:cs="Arial"/>
          <w:b/>
          <w:sz w:val="20"/>
          <w:szCs w:val="20"/>
        </w:rPr>
        <w:t>E</w:t>
      </w:r>
      <w:r w:rsidRPr="005E6A51">
        <w:rPr>
          <w:rFonts w:ascii="Arial" w:hAnsi="Arial" w:cs="Arial"/>
          <w:b/>
          <w:sz w:val="20"/>
          <w:szCs w:val="20"/>
        </w:rPr>
        <w:t xml:space="preserve">n France </w:t>
      </w:r>
      <w:r w:rsidR="004B2113">
        <w:rPr>
          <w:rFonts w:ascii="Arial" w:hAnsi="Arial" w:cs="Arial"/>
          <w:sz w:val="20"/>
          <w:szCs w:val="20"/>
        </w:rPr>
        <w:t>l</w:t>
      </w:r>
      <w:r w:rsidR="005E6A51" w:rsidRPr="005E6A51">
        <w:rPr>
          <w:rFonts w:ascii="Arial" w:hAnsi="Arial" w:cs="Arial"/>
          <w:sz w:val="20"/>
          <w:szCs w:val="20"/>
        </w:rPr>
        <w:t>a pratique de la « fish p</w:t>
      </w:r>
      <w:r>
        <w:rPr>
          <w:rFonts w:ascii="Arial" w:hAnsi="Arial" w:cs="Arial"/>
          <w:sz w:val="20"/>
          <w:szCs w:val="20"/>
        </w:rPr>
        <w:t>é</w:t>
      </w:r>
      <w:r w:rsidR="005E6A51" w:rsidRPr="005E6A51">
        <w:rPr>
          <w:rFonts w:ascii="Arial" w:hAnsi="Arial" w:cs="Arial"/>
          <w:sz w:val="20"/>
          <w:szCs w:val="20"/>
        </w:rPr>
        <w:t xml:space="preserve">dicure » </w:t>
      </w:r>
      <w:r w:rsidR="005E6A51" w:rsidRPr="005E6A51">
        <w:rPr>
          <w:rFonts w:ascii="Arial" w:hAnsi="Arial" w:cs="Arial"/>
          <w:b/>
          <w:sz w:val="20"/>
          <w:szCs w:val="20"/>
        </w:rPr>
        <w:t>n’est encadrée par aucune réglementation sanitaire spécifique</w:t>
      </w:r>
      <w:r w:rsidR="005E6A51" w:rsidRPr="005E6A51">
        <w:rPr>
          <w:rFonts w:ascii="Arial" w:hAnsi="Arial" w:cs="Arial"/>
          <w:sz w:val="20"/>
          <w:szCs w:val="20"/>
        </w:rPr>
        <w:t>.</w:t>
      </w:r>
    </w:p>
    <w:p w:rsidR="002E48CE" w:rsidRPr="005E6A51" w:rsidRDefault="005E6A51" w:rsidP="003D05A2">
      <w:pPr>
        <w:pStyle w:val="Paragraphedeliste"/>
        <w:numPr>
          <w:ilvl w:val="0"/>
          <w:numId w:val="5"/>
        </w:numPr>
        <w:spacing w:after="0"/>
        <w:ind w:left="714" w:hanging="357"/>
        <w:jc w:val="both"/>
        <w:rPr>
          <w:rFonts w:ascii="Arial" w:hAnsi="Arial" w:cs="Arial"/>
          <w:sz w:val="20"/>
          <w:szCs w:val="20"/>
        </w:rPr>
      </w:pPr>
      <w:r w:rsidRPr="005E6A51">
        <w:rPr>
          <w:rFonts w:ascii="Arial" w:hAnsi="Arial" w:cs="Arial"/>
          <w:sz w:val="20"/>
          <w:szCs w:val="20"/>
        </w:rPr>
        <w:t>D</w:t>
      </w:r>
      <w:r w:rsidR="002E48CE" w:rsidRPr="005E6A51">
        <w:rPr>
          <w:rFonts w:ascii="Arial" w:hAnsi="Arial" w:cs="Arial"/>
          <w:sz w:val="20"/>
          <w:szCs w:val="20"/>
        </w:rPr>
        <w:t xml:space="preserve">epuis 2010, </w:t>
      </w:r>
      <w:r w:rsidR="002E48CE" w:rsidRPr="005E6A51">
        <w:rPr>
          <w:rFonts w:ascii="Arial" w:hAnsi="Arial" w:cs="Arial"/>
          <w:b/>
          <w:sz w:val="20"/>
          <w:szCs w:val="20"/>
        </w:rPr>
        <w:t>l’</w:t>
      </w:r>
      <w:r w:rsidR="0070129C">
        <w:rPr>
          <w:rFonts w:ascii="Arial" w:hAnsi="Arial" w:cs="Arial"/>
          <w:b/>
          <w:sz w:val="20"/>
          <w:szCs w:val="20"/>
        </w:rPr>
        <w:t xml:space="preserve">offre </w:t>
      </w:r>
      <w:r w:rsidR="002E48CE" w:rsidRPr="005E6A51">
        <w:rPr>
          <w:rFonts w:ascii="Arial" w:hAnsi="Arial" w:cs="Arial"/>
          <w:b/>
          <w:sz w:val="20"/>
          <w:szCs w:val="20"/>
        </w:rPr>
        <w:t xml:space="preserve">de </w:t>
      </w:r>
      <w:r w:rsidR="0070129C">
        <w:rPr>
          <w:rFonts w:ascii="Arial" w:hAnsi="Arial" w:cs="Arial"/>
          <w:b/>
          <w:sz w:val="20"/>
          <w:szCs w:val="20"/>
        </w:rPr>
        <w:t xml:space="preserve">soins </w:t>
      </w:r>
      <w:r w:rsidR="002B7305">
        <w:rPr>
          <w:rFonts w:ascii="Arial" w:hAnsi="Arial" w:cs="Arial"/>
          <w:b/>
          <w:sz w:val="20"/>
          <w:szCs w:val="20"/>
        </w:rPr>
        <w:t xml:space="preserve">pédicure dite </w:t>
      </w:r>
      <w:r w:rsidR="002E48CE" w:rsidRPr="005E6A51">
        <w:rPr>
          <w:rFonts w:ascii="Arial" w:hAnsi="Arial" w:cs="Arial"/>
          <w:b/>
          <w:sz w:val="20"/>
          <w:szCs w:val="20"/>
        </w:rPr>
        <w:t>« fish p</w:t>
      </w:r>
      <w:r w:rsidR="00082162">
        <w:rPr>
          <w:rFonts w:ascii="Arial" w:hAnsi="Arial" w:cs="Arial"/>
          <w:b/>
          <w:sz w:val="20"/>
          <w:szCs w:val="20"/>
        </w:rPr>
        <w:t>é</w:t>
      </w:r>
      <w:r w:rsidR="002E48CE" w:rsidRPr="005E6A51">
        <w:rPr>
          <w:rFonts w:ascii="Arial" w:hAnsi="Arial" w:cs="Arial"/>
          <w:b/>
          <w:sz w:val="20"/>
          <w:szCs w:val="20"/>
        </w:rPr>
        <w:t xml:space="preserve">dicure » se développe de manière très importante en Europe, </w:t>
      </w:r>
      <w:r w:rsidR="002E48CE" w:rsidRPr="003D05A2">
        <w:rPr>
          <w:rFonts w:ascii="Arial" w:hAnsi="Arial" w:cs="Arial"/>
          <w:sz w:val="20"/>
          <w:szCs w:val="20"/>
        </w:rPr>
        <w:t xml:space="preserve">notamment en </w:t>
      </w:r>
      <w:r w:rsidR="00E362BF">
        <w:rPr>
          <w:rFonts w:ascii="Arial" w:hAnsi="Arial" w:cs="Arial"/>
          <w:sz w:val="20"/>
          <w:szCs w:val="20"/>
        </w:rPr>
        <w:t>France,</w:t>
      </w:r>
      <w:r w:rsidR="002E48CE" w:rsidRPr="005E6A51">
        <w:rPr>
          <w:rFonts w:ascii="Arial" w:hAnsi="Arial" w:cs="Arial"/>
          <w:sz w:val="20"/>
          <w:szCs w:val="20"/>
        </w:rPr>
        <w:t xml:space="preserve"> dans les établissements d’esthétique ou de « bien-être » où elle se met en place, le plus souvent en complément d’autres prestations. Il n’est pas possible de déterminer avec précision </w:t>
      </w:r>
      <w:r w:rsidR="002B7305">
        <w:rPr>
          <w:rFonts w:ascii="Arial" w:hAnsi="Arial" w:cs="Arial"/>
          <w:sz w:val="20"/>
          <w:szCs w:val="20"/>
        </w:rPr>
        <w:t>l’ampleur de cette pratique en France. I</w:t>
      </w:r>
      <w:r w:rsidR="002E48CE" w:rsidRPr="005E6A51">
        <w:rPr>
          <w:rFonts w:ascii="Arial" w:hAnsi="Arial" w:cs="Arial"/>
          <w:sz w:val="20"/>
          <w:szCs w:val="20"/>
        </w:rPr>
        <w:t xml:space="preserve">l semblerait que </w:t>
      </w:r>
      <w:r w:rsidR="002E48CE" w:rsidRPr="005E6A51">
        <w:rPr>
          <w:rFonts w:ascii="Arial" w:hAnsi="Arial" w:cs="Arial"/>
          <w:b/>
          <w:sz w:val="20"/>
          <w:szCs w:val="20"/>
        </w:rPr>
        <w:t>plusieurs centaines d’établissements</w:t>
      </w:r>
      <w:r w:rsidR="002B7305">
        <w:rPr>
          <w:rFonts w:ascii="Arial" w:hAnsi="Arial" w:cs="Arial"/>
          <w:sz w:val="20"/>
          <w:szCs w:val="20"/>
        </w:rPr>
        <w:t xml:space="preserve"> propose</w:t>
      </w:r>
      <w:r w:rsidR="002E48CE" w:rsidRPr="005E6A51">
        <w:rPr>
          <w:rFonts w:ascii="Arial" w:hAnsi="Arial" w:cs="Arial"/>
          <w:sz w:val="20"/>
          <w:szCs w:val="20"/>
        </w:rPr>
        <w:t xml:space="preserve">nt </w:t>
      </w:r>
      <w:r w:rsidR="0070129C">
        <w:rPr>
          <w:rFonts w:ascii="Arial" w:hAnsi="Arial" w:cs="Arial"/>
          <w:sz w:val="20"/>
          <w:szCs w:val="20"/>
        </w:rPr>
        <w:t xml:space="preserve">une </w:t>
      </w:r>
      <w:r w:rsidR="002E48CE" w:rsidRPr="005E6A51">
        <w:rPr>
          <w:rFonts w:ascii="Arial" w:hAnsi="Arial" w:cs="Arial"/>
          <w:sz w:val="20"/>
          <w:szCs w:val="20"/>
        </w:rPr>
        <w:t>activité de « fish p</w:t>
      </w:r>
      <w:r w:rsidR="00082162">
        <w:rPr>
          <w:rFonts w:ascii="Arial" w:hAnsi="Arial" w:cs="Arial"/>
          <w:sz w:val="20"/>
          <w:szCs w:val="20"/>
        </w:rPr>
        <w:t>é</w:t>
      </w:r>
      <w:r w:rsidR="002E48CE" w:rsidRPr="005E6A51">
        <w:rPr>
          <w:rFonts w:ascii="Arial" w:hAnsi="Arial" w:cs="Arial"/>
          <w:sz w:val="20"/>
          <w:szCs w:val="20"/>
        </w:rPr>
        <w:t xml:space="preserve">dicure », quelques dizaines seulement </w:t>
      </w:r>
      <w:r w:rsidR="002B7305">
        <w:rPr>
          <w:rFonts w:ascii="Arial" w:hAnsi="Arial" w:cs="Arial"/>
          <w:sz w:val="20"/>
          <w:szCs w:val="20"/>
        </w:rPr>
        <w:t xml:space="preserve">d’entre eux </w:t>
      </w:r>
      <w:r w:rsidR="002E48CE" w:rsidRPr="005E6A51">
        <w:rPr>
          <w:rFonts w:ascii="Arial" w:hAnsi="Arial" w:cs="Arial"/>
          <w:sz w:val="20"/>
          <w:szCs w:val="20"/>
        </w:rPr>
        <w:t>satisfaisant aux conditions légales d’ouverture</w:t>
      </w:r>
      <w:r w:rsidR="00FC0F01">
        <w:rPr>
          <w:rStyle w:val="Appelnotedebasdep"/>
          <w:rFonts w:ascii="Arial" w:hAnsi="Arial" w:cs="Arial"/>
          <w:sz w:val="20"/>
          <w:szCs w:val="20"/>
        </w:rPr>
        <w:footnoteReference w:id="2"/>
      </w:r>
      <w:r w:rsidR="002E48CE" w:rsidRPr="005E6A51">
        <w:rPr>
          <w:rFonts w:ascii="Arial" w:hAnsi="Arial" w:cs="Arial"/>
          <w:sz w:val="20"/>
          <w:szCs w:val="20"/>
        </w:rPr>
        <w:t>.</w:t>
      </w:r>
    </w:p>
    <w:p w:rsidR="003D05A2" w:rsidRDefault="003D05A2" w:rsidP="003D05A2">
      <w:pPr>
        <w:pStyle w:val="Paragraphedeliste"/>
        <w:numPr>
          <w:ilvl w:val="0"/>
          <w:numId w:val="5"/>
        </w:numPr>
        <w:spacing w:after="0"/>
        <w:ind w:left="714" w:hanging="357"/>
        <w:jc w:val="both"/>
        <w:rPr>
          <w:rFonts w:ascii="Arial" w:hAnsi="Arial" w:cs="Arial"/>
          <w:sz w:val="20"/>
          <w:szCs w:val="20"/>
        </w:rPr>
      </w:pPr>
      <w:r>
        <w:rPr>
          <w:rFonts w:ascii="Arial" w:hAnsi="Arial" w:cs="Arial"/>
          <w:sz w:val="20"/>
          <w:szCs w:val="20"/>
        </w:rPr>
        <w:t>D</w:t>
      </w:r>
      <w:r w:rsidRPr="005E6A51">
        <w:rPr>
          <w:rFonts w:ascii="Arial" w:hAnsi="Arial" w:cs="Arial"/>
          <w:sz w:val="20"/>
          <w:szCs w:val="20"/>
        </w:rPr>
        <w:t xml:space="preserve">es cas d’infections bactériennes liées aux pratiques de l’aquariophilie et de la pédicurie ont été décrits. </w:t>
      </w:r>
    </w:p>
    <w:p w:rsidR="003D05A2" w:rsidRPr="005E6A51" w:rsidRDefault="003D05A2" w:rsidP="003D05A2">
      <w:pPr>
        <w:pStyle w:val="Paragraphedeliste"/>
        <w:numPr>
          <w:ilvl w:val="0"/>
          <w:numId w:val="5"/>
        </w:numPr>
        <w:spacing w:after="0"/>
        <w:ind w:left="714" w:hanging="357"/>
        <w:jc w:val="both"/>
        <w:rPr>
          <w:rFonts w:ascii="Arial" w:hAnsi="Arial" w:cs="Arial"/>
          <w:sz w:val="20"/>
          <w:szCs w:val="20"/>
        </w:rPr>
      </w:pPr>
      <w:r w:rsidRPr="005E6A51">
        <w:rPr>
          <w:rFonts w:ascii="Arial" w:hAnsi="Arial" w:cs="Arial"/>
          <w:sz w:val="20"/>
          <w:szCs w:val="20"/>
        </w:rPr>
        <w:t xml:space="preserve">Les données sur </w:t>
      </w:r>
      <w:r w:rsidR="0078405F">
        <w:rPr>
          <w:rFonts w:ascii="Arial" w:hAnsi="Arial" w:cs="Arial"/>
          <w:sz w:val="20"/>
          <w:szCs w:val="20"/>
        </w:rPr>
        <w:t>la qualité de l’eau au sein d</w:t>
      </w:r>
      <w:r w:rsidRPr="005E6A51">
        <w:rPr>
          <w:rFonts w:ascii="Arial" w:hAnsi="Arial" w:cs="Arial"/>
          <w:sz w:val="20"/>
          <w:szCs w:val="20"/>
        </w:rPr>
        <w:t xml:space="preserve">es établissements </w:t>
      </w:r>
      <w:r w:rsidR="0078405F">
        <w:rPr>
          <w:rFonts w:ascii="Arial" w:hAnsi="Arial" w:cs="Arial"/>
          <w:sz w:val="20"/>
          <w:szCs w:val="20"/>
        </w:rPr>
        <w:t xml:space="preserve">pratiquant la </w:t>
      </w:r>
      <w:r w:rsidR="00172B3B">
        <w:rPr>
          <w:rFonts w:ascii="Arial" w:hAnsi="Arial" w:cs="Arial"/>
          <w:sz w:val="20"/>
          <w:szCs w:val="20"/>
        </w:rPr>
        <w:t>« </w:t>
      </w:r>
      <w:r w:rsidR="0078405F">
        <w:rPr>
          <w:rFonts w:ascii="Arial" w:hAnsi="Arial" w:cs="Arial"/>
          <w:sz w:val="20"/>
          <w:szCs w:val="20"/>
        </w:rPr>
        <w:t>fish pédicure</w:t>
      </w:r>
      <w:r w:rsidR="00172B3B">
        <w:rPr>
          <w:rFonts w:ascii="Arial" w:hAnsi="Arial" w:cs="Arial"/>
          <w:sz w:val="20"/>
          <w:szCs w:val="20"/>
        </w:rPr>
        <w:t> »</w:t>
      </w:r>
      <w:r w:rsidR="0078405F">
        <w:rPr>
          <w:rFonts w:ascii="Arial" w:hAnsi="Arial" w:cs="Arial"/>
          <w:sz w:val="20"/>
          <w:szCs w:val="20"/>
        </w:rPr>
        <w:t xml:space="preserve"> </w:t>
      </w:r>
      <w:r w:rsidRPr="005E6A51">
        <w:rPr>
          <w:rFonts w:ascii="Arial" w:hAnsi="Arial" w:cs="Arial"/>
          <w:sz w:val="20"/>
          <w:szCs w:val="20"/>
        </w:rPr>
        <w:t xml:space="preserve">sont rares et il n’existe pas de données spécifiques sur </w:t>
      </w:r>
      <w:r w:rsidR="0078405F">
        <w:rPr>
          <w:rFonts w:ascii="Arial" w:hAnsi="Arial" w:cs="Arial"/>
          <w:sz w:val="20"/>
          <w:szCs w:val="20"/>
        </w:rPr>
        <w:t>la présence et la prévalence de</w:t>
      </w:r>
      <w:r w:rsidRPr="005E6A51">
        <w:rPr>
          <w:rFonts w:ascii="Arial" w:hAnsi="Arial" w:cs="Arial"/>
          <w:sz w:val="20"/>
          <w:szCs w:val="20"/>
        </w:rPr>
        <w:t xml:space="preserve"> micro-organismes pathogènes chez les poissons </w:t>
      </w:r>
      <w:r w:rsidRPr="005E6A51">
        <w:rPr>
          <w:rFonts w:ascii="Arial" w:hAnsi="Arial" w:cs="Arial"/>
          <w:i/>
          <w:sz w:val="20"/>
          <w:szCs w:val="20"/>
        </w:rPr>
        <w:t>Garra rufa</w:t>
      </w:r>
      <w:r w:rsidRPr="005E6A51">
        <w:rPr>
          <w:rFonts w:ascii="Arial" w:hAnsi="Arial" w:cs="Arial"/>
          <w:sz w:val="20"/>
          <w:szCs w:val="20"/>
        </w:rPr>
        <w:t xml:space="preserve"> commercialisés en France.</w:t>
      </w:r>
    </w:p>
    <w:p w:rsidR="0078405F" w:rsidRPr="005E6A51" w:rsidRDefault="0078405F" w:rsidP="0078405F">
      <w:pPr>
        <w:pStyle w:val="Paragraphedeliste"/>
        <w:numPr>
          <w:ilvl w:val="0"/>
          <w:numId w:val="5"/>
        </w:numPr>
        <w:spacing w:after="0"/>
        <w:ind w:left="714" w:hanging="357"/>
        <w:jc w:val="both"/>
        <w:rPr>
          <w:rFonts w:ascii="Arial" w:hAnsi="Arial" w:cs="Arial"/>
          <w:sz w:val="20"/>
          <w:szCs w:val="20"/>
        </w:rPr>
      </w:pPr>
      <w:r w:rsidRPr="005E6A51">
        <w:rPr>
          <w:rFonts w:ascii="Arial" w:hAnsi="Arial" w:cs="Arial"/>
          <w:sz w:val="20"/>
          <w:szCs w:val="20"/>
        </w:rPr>
        <w:t xml:space="preserve">En raison de la présence des poissons, il est impossible de maintenir une eau désinfectante dans les bacs utilisés pour la </w:t>
      </w:r>
      <w:r w:rsidR="00172B3B">
        <w:rPr>
          <w:rFonts w:ascii="Arial" w:hAnsi="Arial" w:cs="Arial"/>
          <w:sz w:val="20"/>
          <w:szCs w:val="20"/>
        </w:rPr>
        <w:t>« </w:t>
      </w:r>
      <w:r w:rsidRPr="005E6A51">
        <w:rPr>
          <w:rFonts w:ascii="Arial" w:hAnsi="Arial" w:cs="Arial"/>
          <w:sz w:val="20"/>
          <w:szCs w:val="20"/>
        </w:rPr>
        <w:t>fish pédicure</w:t>
      </w:r>
      <w:r w:rsidR="00172B3B">
        <w:rPr>
          <w:rFonts w:ascii="Arial" w:hAnsi="Arial" w:cs="Arial"/>
          <w:sz w:val="20"/>
          <w:szCs w:val="20"/>
        </w:rPr>
        <w:t> »</w:t>
      </w:r>
      <w:r w:rsidRPr="005E6A51">
        <w:rPr>
          <w:rFonts w:ascii="Arial" w:hAnsi="Arial" w:cs="Arial"/>
          <w:sz w:val="20"/>
          <w:szCs w:val="20"/>
        </w:rPr>
        <w:t xml:space="preserve"> car cela les tuerait. </w:t>
      </w:r>
    </w:p>
    <w:p w:rsidR="005E6A51" w:rsidRDefault="005E6A51" w:rsidP="003D05A2">
      <w:pPr>
        <w:pStyle w:val="Paragraphedeliste"/>
        <w:numPr>
          <w:ilvl w:val="0"/>
          <w:numId w:val="5"/>
        </w:numPr>
        <w:spacing w:after="0"/>
        <w:ind w:left="714" w:hanging="357"/>
        <w:jc w:val="both"/>
        <w:rPr>
          <w:rFonts w:ascii="Arial" w:hAnsi="Arial" w:cs="Arial"/>
          <w:sz w:val="20"/>
          <w:szCs w:val="20"/>
        </w:rPr>
      </w:pPr>
      <w:r w:rsidRPr="00172B3B">
        <w:rPr>
          <w:rFonts w:ascii="Arial" w:hAnsi="Arial" w:cs="Arial"/>
          <w:b/>
          <w:sz w:val="20"/>
          <w:szCs w:val="20"/>
        </w:rPr>
        <w:t>C</w:t>
      </w:r>
      <w:r w:rsidRPr="005E6A51">
        <w:rPr>
          <w:rFonts w:ascii="Arial" w:hAnsi="Arial" w:cs="Arial"/>
          <w:b/>
          <w:sz w:val="20"/>
          <w:szCs w:val="20"/>
        </w:rPr>
        <w:t>ertains usagers</w:t>
      </w:r>
      <w:r w:rsidRPr="005E6A51">
        <w:rPr>
          <w:rFonts w:ascii="Arial" w:hAnsi="Arial" w:cs="Arial"/>
          <w:sz w:val="20"/>
          <w:szCs w:val="20"/>
        </w:rPr>
        <w:t xml:space="preserve"> (diabétiques, immunodéprimés, usagers ayant des lésions cutanées aux pieds) constituent une </w:t>
      </w:r>
      <w:r w:rsidRPr="005E6A51">
        <w:rPr>
          <w:rFonts w:ascii="Arial" w:hAnsi="Arial" w:cs="Arial"/>
          <w:b/>
          <w:sz w:val="20"/>
          <w:szCs w:val="20"/>
        </w:rPr>
        <w:t>population sensible à risque plus important d’infection</w:t>
      </w:r>
      <w:r w:rsidRPr="005E6A51">
        <w:rPr>
          <w:rFonts w:ascii="Arial" w:hAnsi="Arial" w:cs="Arial"/>
          <w:sz w:val="20"/>
          <w:szCs w:val="20"/>
        </w:rPr>
        <w:t xml:space="preserve">. </w:t>
      </w:r>
    </w:p>
    <w:p w:rsidR="005E6A51" w:rsidRDefault="00082162" w:rsidP="00B26F87">
      <w:pPr>
        <w:pStyle w:val="Paragraphedeliste"/>
        <w:numPr>
          <w:ilvl w:val="0"/>
          <w:numId w:val="5"/>
        </w:numPr>
        <w:spacing w:after="0"/>
        <w:ind w:left="714" w:hanging="357"/>
        <w:jc w:val="both"/>
        <w:rPr>
          <w:rFonts w:ascii="Arial" w:hAnsi="Arial" w:cs="Arial"/>
          <w:sz w:val="20"/>
          <w:szCs w:val="20"/>
        </w:rPr>
      </w:pPr>
      <w:r>
        <w:rPr>
          <w:rFonts w:ascii="Arial" w:hAnsi="Arial" w:cs="Arial"/>
          <w:sz w:val="20"/>
          <w:szCs w:val="20"/>
        </w:rPr>
        <w:t>La pratique de « fish pé</w:t>
      </w:r>
      <w:r w:rsidR="00682CC7" w:rsidRPr="005557E9">
        <w:rPr>
          <w:rFonts w:ascii="Arial" w:hAnsi="Arial" w:cs="Arial"/>
          <w:sz w:val="20"/>
          <w:szCs w:val="20"/>
        </w:rPr>
        <w:t xml:space="preserve">dicure » peut attirer plus particulièrement </w:t>
      </w:r>
      <w:r w:rsidR="00682CC7" w:rsidRPr="005557E9">
        <w:rPr>
          <w:rFonts w:ascii="Arial" w:hAnsi="Arial" w:cs="Arial"/>
          <w:b/>
          <w:sz w:val="20"/>
          <w:szCs w:val="20"/>
        </w:rPr>
        <w:t xml:space="preserve">des </w:t>
      </w:r>
      <w:r w:rsidR="00836F92">
        <w:rPr>
          <w:rFonts w:ascii="Arial" w:hAnsi="Arial" w:cs="Arial"/>
          <w:b/>
          <w:sz w:val="20"/>
          <w:szCs w:val="20"/>
        </w:rPr>
        <w:t>personnes</w:t>
      </w:r>
      <w:r w:rsidR="00682CC7" w:rsidRPr="005557E9">
        <w:rPr>
          <w:rFonts w:ascii="Arial" w:hAnsi="Arial" w:cs="Arial"/>
          <w:b/>
          <w:sz w:val="20"/>
          <w:szCs w:val="20"/>
        </w:rPr>
        <w:t xml:space="preserve"> avec </w:t>
      </w:r>
      <w:r w:rsidR="00955E6F" w:rsidRPr="005557E9">
        <w:rPr>
          <w:rFonts w:ascii="Arial" w:hAnsi="Arial" w:cs="Arial"/>
          <w:b/>
          <w:sz w:val="20"/>
          <w:szCs w:val="20"/>
        </w:rPr>
        <w:t>un épaississement de la peau (</w:t>
      </w:r>
      <w:r w:rsidR="00F71CCF" w:rsidRPr="005557E9">
        <w:rPr>
          <w:rFonts w:ascii="Arial" w:hAnsi="Arial" w:cs="Arial"/>
          <w:b/>
          <w:sz w:val="20"/>
          <w:szCs w:val="20"/>
        </w:rPr>
        <w:t>hyperkératose</w:t>
      </w:r>
      <w:r w:rsidR="00955E6F" w:rsidRPr="005557E9">
        <w:rPr>
          <w:rFonts w:ascii="Arial" w:hAnsi="Arial" w:cs="Arial"/>
          <w:b/>
          <w:sz w:val="20"/>
          <w:szCs w:val="20"/>
        </w:rPr>
        <w:t>)</w:t>
      </w:r>
      <w:r w:rsidR="00682CC7" w:rsidRPr="005557E9">
        <w:rPr>
          <w:rFonts w:ascii="Arial" w:hAnsi="Arial" w:cs="Arial"/>
          <w:b/>
          <w:sz w:val="20"/>
          <w:szCs w:val="20"/>
        </w:rPr>
        <w:t xml:space="preserve">, </w:t>
      </w:r>
      <w:r w:rsidR="00955E6F" w:rsidRPr="005557E9">
        <w:rPr>
          <w:rFonts w:ascii="Arial" w:hAnsi="Arial" w:cs="Arial"/>
          <w:b/>
          <w:sz w:val="20"/>
          <w:szCs w:val="20"/>
        </w:rPr>
        <w:t>susceptible d’être d</w:t>
      </w:r>
      <w:r w:rsidR="0087210C" w:rsidRPr="005557E9">
        <w:rPr>
          <w:rFonts w:ascii="Arial" w:hAnsi="Arial" w:cs="Arial"/>
          <w:b/>
          <w:sz w:val="20"/>
          <w:szCs w:val="20"/>
        </w:rPr>
        <w:t>’origine my</w:t>
      </w:r>
      <w:r w:rsidR="00955E6F" w:rsidRPr="005557E9">
        <w:rPr>
          <w:rFonts w:ascii="Arial" w:hAnsi="Arial" w:cs="Arial"/>
          <w:b/>
          <w:sz w:val="20"/>
          <w:szCs w:val="20"/>
        </w:rPr>
        <w:t xml:space="preserve">cosique, </w:t>
      </w:r>
      <w:r w:rsidR="00955E6F" w:rsidRPr="005557E9">
        <w:rPr>
          <w:rFonts w:ascii="Arial" w:hAnsi="Arial" w:cs="Arial"/>
          <w:sz w:val="20"/>
          <w:szCs w:val="20"/>
        </w:rPr>
        <w:t xml:space="preserve">qui </w:t>
      </w:r>
      <w:r w:rsidR="00836F92">
        <w:rPr>
          <w:rFonts w:ascii="Arial" w:hAnsi="Arial" w:cs="Arial"/>
          <w:sz w:val="20"/>
          <w:szCs w:val="20"/>
        </w:rPr>
        <w:t xml:space="preserve">ainsi </w:t>
      </w:r>
      <w:r w:rsidR="00682CC7" w:rsidRPr="005557E9">
        <w:rPr>
          <w:rFonts w:ascii="Arial" w:hAnsi="Arial" w:cs="Arial"/>
          <w:sz w:val="20"/>
          <w:szCs w:val="20"/>
        </w:rPr>
        <w:t>augment</w:t>
      </w:r>
      <w:r w:rsidR="00955E6F" w:rsidRPr="005557E9">
        <w:rPr>
          <w:rFonts w:ascii="Arial" w:hAnsi="Arial" w:cs="Arial"/>
          <w:sz w:val="20"/>
          <w:szCs w:val="20"/>
        </w:rPr>
        <w:t>e</w:t>
      </w:r>
      <w:r w:rsidR="00682CC7" w:rsidRPr="005557E9">
        <w:rPr>
          <w:rFonts w:ascii="Arial" w:hAnsi="Arial" w:cs="Arial"/>
          <w:sz w:val="20"/>
          <w:szCs w:val="20"/>
        </w:rPr>
        <w:t>nt</w:t>
      </w:r>
      <w:r w:rsidR="00836F92">
        <w:rPr>
          <w:rFonts w:ascii="Arial" w:hAnsi="Arial" w:cs="Arial"/>
          <w:sz w:val="20"/>
          <w:szCs w:val="20"/>
        </w:rPr>
        <w:t>,</w:t>
      </w:r>
      <w:r w:rsidR="00682CC7" w:rsidRPr="005557E9">
        <w:rPr>
          <w:rFonts w:ascii="Arial" w:hAnsi="Arial" w:cs="Arial"/>
          <w:sz w:val="20"/>
          <w:szCs w:val="20"/>
        </w:rPr>
        <w:t xml:space="preserve"> d’une part</w:t>
      </w:r>
      <w:r w:rsidR="006A5F5A" w:rsidRPr="005557E9">
        <w:rPr>
          <w:rFonts w:ascii="Arial" w:hAnsi="Arial" w:cs="Arial"/>
          <w:sz w:val="20"/>
          <w:szCs w:val="20"/>
        </w:rPr>
        <w:t>,</w:t>
      </w:r>
      <w:r w:rsidR="00682CC7" w:rsidRPr="005557E9">
        <w:rPr>
          <w:rFonts w:ascii="Arial" w:hAnsi="Arial" w:cs="Arial"/>
          <w:b/>
          <w:sz w:val="20"/>
          <w:szCs w:val="20"/>
        </w:rPr>
        <w:t xml:space="preserve"> le risque de contamination de l’eau </w:t>
      </w:r>
      <w:r w:rsidR="00682CC7" w:rsidRPr="005557E9">
        <w:rPr>
          <w:rFonts w:ascii="Arial" w:hAnsi="Arial" w:cs="Arial"/>
          <w:sz w:val="20"/>
          <w:szCs w:val="20"/>
        </w:rPr>
        <w:t>et</w:t>
      </w:r>
      <w:r w:rsidR="00955E6F" w:rsidRPr="005557E9">
        <w:rPr>
          <w:rFonts w:ascii="Arial" w:hAnsi="Arial" w:cs="Arial"/>
          <w:sz w:val="20"/>
          <w:szCs w:val="20"/>
        </w:rPr>
        <w:t xml:space="preserve"> qui</w:t>
      </w:r>
      <w:r w:rsidR="00682CC7" w:rsidRPr="005557E9">
        <w:rPr>
          <w:rFonts w:ascii="Arial" w:hAnsi="Arial" w:cs="Arial"/>
          <w:sz w:val="20"/>
          <w:szCs w:val="20"/>
        </w:rPr>
        <w:t xml:space="preserve"> présent</w:t>
      </w:r>
      <w:r w:rsidR="00955E6F" w:rsidRPr="005557E9">
        <w:rPr>
          <w:rFonts w:ascii="Arial" w:hAnsi="Arial" w:cs="Arial"/>
          <w:sz w:val="20"/>
          <w:szCs w:val="20"/>
        </w:rPr>
        <w:t>e</w:t>
      </w:r>
      <w:r w:rsidR="00682CC7" w:rsidRPr="005557E9">
        <w:rPr>
          <w:rFonts w:ascii="Arial" w:hAnsi="Arial" w:cs="Arial"/>
          <w:sz w:val="20"/>
          <w:szCs w:val="20"/>
        </w:rPr>
        <w:t>nt, d’autre part,</w:t>
      </w:r>
      <w:r w:rsidR="00682CC7" w:rsidRPr="005557E9">
        <w:rPr>
          <w:rFonts w:ascii="Arial" w:hAnsi="Arial" w:cs="Arial"/>
          <w:b/>
          <w:sz w:val="20"/>
          <w:szCs w:val="20"/>
        </w:rPr>
        <w:t xml:space="preserve"> une sensibilité accrue aux </w:t>
      </w:r>
      <w:r w:rsidR="00682CC7" w:rsidRPr="00836F92">
        <w:rPr>
          <w:rFonts w:ascii="Arial" w:hAnsi="Arial" w:cs="Arial"/>
          <w:b/>
          <w:sz w:val="20"/>
          <w:szCs w:val="20"/>
        </w:rPr>
        <w:t>infections.</w:t>
      </w:r>
    </w:p>
    <w:p w:rsidR="00B26F87" w:rsidRPr="00B26F87" w:rsidRDefault="00B26F87" w:rsidP="00B26F87">
      <w:pPr>
        <w:pStyle w:val="Paragraphedeliste"/>
        <w:spacing w:after="0"/>
        <w:ind w:left="714"/>
        <w:jc w:val="both"/>
        <w:rPr>
          <w:rFonts w:ascii="Arial" w:hAnsi="Arial" w:cs="Arial"/>
          <w:sz w:val="20"/>
          <w:szCs w:val="20"/>
        </w:rPr>
      </w:pPr>
    </w:p>
    <w:p w:rsidR="005E6A51" w:rsidRPr="005E6A51" w:rsidRDefault="005E6A51" w:rsidP="005E6A51">
      <w:pPr>
        <w:spacing w:before="80" w:after="80"/>
        <w:jc w:val="both"/>
        <w:rPr>
          <w:rFonts w:ascii="Arial" w:hAnsi="Arial" w:cs="Arial"/>
          <w:b/>
          <w:sz w:val="20"/>
          <w:szCs w:val="20"/>
        </w:rPr>
      </w:pPr>
      <w:r w:rsidRPr="005E6A51">
        <w:rPr>
          <w:rFonts w:ascii="Arial" w:hAnsi="Arial" w:cs="Arial"/>
          <w:b/>
          <w:sz w:val="20"/>
          <w:szCs w:val="20"/>
        </w:rPr>
        <w:lastRenderedPageBreak/>
        <w:t>Les conclusions de l’Agence</w:t>
      </w:r>
    </w:p>
    <w:p w:rsidR="00172B3B" w:rsidRPr="00E373BE" w:rsidRDefault="000365B5" w:rsidP="00172B3B">
      <w:pPr>
        <w:spacing w:before="80" w:after="80"/>
        <w:jc w:val="both"/>
        <w:rPr>
          <w:rFonts w:ascii="Arial" w:hAnsi="Arial" w:cs="Arial"/>
          <w:b/>
          <w:sz w:val="20"/>
          <w:szCs w:val="20"/>
        </w:rPr>
      </w:pPr>
      <w:r w:rsidRPr="00E373BE">
        <w:rPr>
          <w:rFonts w:ascii="Arial" w:hAnsi="Arial" w:cs="Arial"/>
          <w:sz w:val="20"/>
          <w:szCs w:val="20"/>
        </w:rPr>
        <w:t>Considérant ces différents éléments et b</w:t>
      </w:r>
      <w:r w:rsidR="00124B77" w:rsidRPr="00E373BE">
        <w:rPr>
          <w:rFonts w:ascii="Arial" w:hAnsi="Arial" w:cs="Arial"/>
          <w:sz w:val="20"/>
          <w:szCs w:val="20"/>
        </w:rPr>
        <w:t>ien qu’il n’y ait</w:t>
      </w:r>
      <w:r w:rsidR="002E48CE" w:rsidRPr="00E373BE">
        <w:rPr>
          <w:rFonts w:ascii="Arial" w:hAnsi="Arial" w:cs="Arial"/>
          <w:sz w:val="20"/>
          <w:szCs w:val="20"/>
        </w:rPr>
        <w:t xml:space="preserve"> </w:t>
      </w:r>
      <w:r w:rsidR="00082162" w:rsidRPr="00E373BE">
        <w:rPr>
          <w:rFonts w:ascii="Arial" w:hAnsi="Arial" w:cs="Arial"/>
          <w:sz w:val="20"/>
          <w:szCs w:val="20"/>
        </w:rPr>
        <w:t xml:space="preserve">actuellement </w:t>
      </w:r>
      <w:r w:rsidR="002E48CE" w:rsidRPr="00E373BE">
        <w:rPr>
          <w:rFonts w:ascii="Arial" w:hAnsi="Arial" w:cs="Arial"/>
          <w:sz w:val="20"/>
          <w:szCs w:val="20"/>
        </w:rPr>
        <w:t xml:space="preserve">pas de cas </w:t>
      </w:r>
      <w:r w:rsidR="00E362BF">
        <w:rPr>
          <w:rFonts w:ascii="Arial" w:hAnsi="Arial" w:cs="Arial"/>
          <w:sz w:val="20"/>
          <w:szCs w:val="20"/>
        </w:rPr>
        <w:t>d’infection documenté lié</w:t>
      </w:r>
      <w:r w:rsidR="002E48CE" w:rsidRPr="00E373BE">
        <w:rPr>
          <w:rFonts w:ascii="Arial" w:hAnsi="Arial" w:cs="Arial"/>
          <w:sz w:val="20"/>
          <w:szCs w:val="20"/>
        </w:rPr>
        <w:t xml:space="preserve"> à </w:t>
      </w:r>
      <w:r w:rsidR="002B7305">
        <w:rPr>
          <w:rFonts w:ascii="Arial" w:hAnsi="Arial" w:cs="Arial"/>
          <w:sz w:val="20"/>
          <w:szCs w:val="20"/>
        </w:rPr>
        <w:t>l’offre de soin pédicure dite</w:t>
      </w:r>
      <w:r w:rsidR="002E48CE" w:rsidRPr="00E373BE">
        <w:rPr>
          <w:rFonts w:ascii="Arial" w:hAnsi="Arial" w:cs="Arial"/>
          <w:sz w:val="20"/>
          <w:szCs w:val="20"/>
        </w:rPr>
        <w:t xml:space="preserve"> </w:t>
      </w:r>
      <w:r w:rsidR="006B6877" w:rsidRPr="00E373BE">
        <w:rPr>
          <w:rFonts w:ascii="Arial" w:hAnsi="Arial" w:cs="Arial"/>
          <w:sz w:val="20"/>
          <w:szCs w:val="20"/>
        </w:rPr>
        <w:t>« </w:t>
      </w:r>
      <w:r w:rsidR="002E48CE" w:rsidRPr="00E373BE">
        <w:rPr>
          <w:rFonts w:ascii="Arial" w:hAnsi="Arial" w:cs="Arial"/>
          <w:sz w:val="20"/>
          <w:szCs w:val="20"/>
        </w:rPr>
        <w:t>fish pédicure</w:t>
      </w:r>
      <w:r w:rsidR="006B6877" w:rsidRPr="00E373BE">
        <w:rPr>
          <w:rFonts w:ascii="Arial" w:hAnsi="Arial" w:cs="Arial"/>
          <w:sz w:val="20"/>
          <w:szCs w:val="20"/>
        </w:rPr>
        <w:t> »</w:t>
      </w:r>
      <w:r w:rsidR="00124B77" w:rsidRPr="00E373BE">
        <w:rPr>
          <w:rFonts w:ascii="Arial" w:hAnsi="Arial" w:cs="Arial"/>
          <w:sz w:val="20"/>
          <w:szCs w:val="20"/>
        </w:rPr>
        <w:t>, l’Agence considère qu’il existe un</w:t>
      </w:r>
      <w:r w:rsidR="002E48CE" w:rsidRPr="00E373BE">
        <w:rPr>
          <w:rFonts w:ascii="Arial" w:hAnsi="Arial" w:cs="Arial"/>
          <w:sz w:val="20"/>
          <w:szCs w:val="20"/>
        </w:rPr>
        <w:t xml:space="preserve"> risque </w:t>
      </w:r>
      <w:r w:rsidR="00124B77" w:rsidRPr="00E373BE">
        <w:rPr>
          <w:rFonts w:ascii="Arial" w:hAnsi="Arial" w:cs="Arial"/>
          <w:sz w:val="20"/>
          <w:szCs w:val="20"/>
        </w:rPr>
        <w:t xml:space="preserve">potentiel </w:t>
      </w:r>
      <w:r w:rsidR="002E48CE" w:rsidRPr="00E373BE">
        <w:rPr>
          <w:rFonts w:ascii="Arial" w:hAnsi="Arial" w:cs="Arial"/>
          <w:sz w:val="20"/>
          <w:szCs w:val="20"/>
        </w:rPr>
        <w:t>de transmission d’agents pathogènes d’origine humaine ou animale par le biais de l’eau ou des poissons, au cours de la pratique de « fish p</w:t>
      </w:r>
      <w:r w:rsidR="00082162">
        <w:rPr>
          <w:rFonts w:ascii="Arial" w:hAnsi="Arial" w:cs="Arial"/>
          <w:sz w:val="20"/>
          <w:szCs w:val="20"/>
        </w:rPr>
        <w:t>é</w:t>
      </w:r>
      <w:r w:rsidR="002E48CE" w:rsidRPr="00E373BE">
        <w:rPr>
          <w:rFonts w:ascii="Arial" w:hAnsi="Arial" w:cs="Arial"/>
          <w:sz w:val="20"/>
          <w:szCs w:val="20"/>
        </w:rPr>
        <w:t xml:space="preserve">dicure ». </w:t>
      </w:r>
      <w:r w:rsidR="00124B77" w:rsidRPr="00E373BE">
        <w:rPr>
          <w:rFonts w:ascii="Arial" w:hAnsi="Arial" w:cs="Arial"/>
          <w:sz w:val="20"/>
          <w:szCs w:val="20"/>
        </w:rPr>
        <w:t xml:space="preserve">Ce risque </w:t>
      </w:r>
      <w:r w:rsidR="00260602" w:rsidRPr="00E373BE">
        <w:rPr>
          <w:rFonts w:ascii="Arial" w:hAnsi="Arial" w:cs="Arial"/>
          <w:sz w:val="20"/>
          <w:szCs w:val="20"/>
        </w:rPr>
        <w:t>est probablement faible, hormis pour les populations d’usagers sensibles, cependant, en raison de l’absence de donnée</w:t>
      </w:r>
      <w:r w:rsidR="00124B77" w:rsidRPr="00E373BE">
        <w:rPr>
          <w:rFonts w:ascii="Arial" w:hAnsi="Arial" w:cs="Arial"/>
          <w:sz w:val="20"/>
          <w:szCs w:val="20"/>
        </w:rPr>
        <w:t>s</w:t>
      </w:r>
      <w:r w:rsidR="00260602" w:rsidRPr="00E373BE">
        <w:rPr>
          <w:rFonts w:ascii="Arial" w:hAnsi="Arial" w:cs="Arial"/>
          <w:sz w:val="20"/>
          <w:szCs w:val="20"/>
        </w:rPr>
        <w:t xml:space="preserve">, il n’est actuellement pas possible </w:t>
      </w:r>
      <w:r w:rsidR="00922D94" w:rsidRPr="00E373BE">
        <w:rPr>
          <w:rFonts w:ascii="Arial" w:hAnsi="Arial" w:cs="Arial"/>
          <w:sz w:val="20"/>
          <w:szCs w:val="20"/>
        </w:rPr>
        <w:t xml:space="preserve">de </w:t>
      </w:r>
      <w:r w:rsidR="00172B3B">
        <w:rPr>
          <w:rFonts w:ascii="Arial" w:hAnsi="Arial" w:cs="Arial"/>
          <w:sz w:val="20"/>
          <w:szCs w:val="20"/>
        </w:rPr>
        <w:t xml:space="preserve">quantifier ce risque. </w:t>
      </w:r>
      <w:r w:rsidR="0078405F" w:rsidRPr="00E373BE">
        <w:rPr>
          <w:rFonts w:ascii="Arial" w:hAnsi="Arial" w:cs="Arial"/>
          <w:sz w:val="20"/>
          <w:szCs w:val="20"/>
        </w:rPr>
        <w:t>En conséquence</w:t>
      </w:r>
      <w:r w:rsidR="005E6A51" w:rsidRPr="00E373BE">
        <w:rPr>
          <w:rFonts w:ascii="Arial" w:hAnsi="Arial" w:cs="Arial"/>
          <w:sz w:val="20"/>
          <w:szCs w:val="20"/>
        </w:rPr>
        <w:t>,</w:t>
      </w:r>
      <w:r w:rsidR="005E6A51" w:rsidRPr="00E373BE">
        <w:rPr>
          <w:rFonts w:ascii="Arial" w:hAnsi="Arial" w:cs="Arial"/>
          <w:b/>
          <w:sz w:val="20"/>
          <w:szCs w:val="20"/>
        </w:rPr>
        <w:t xml:space="preserve"> </w:t>
      </w:r>
      <w:r w:rsidR="00D533B0" w:rsidRPr="00E373BE">
        <w:rPr>
          <w:rFonts w:ascii="Arial" w:hAnsi="Arial" w:cs="Arial"/>
          <w:b/>
          <w:sz w:val="20"/>
          <w:szCs w:val="20"/>
        </w:rPr>
        <w:t xml:space="preserve">l’Agence recommande l’acquisition de données pour pouvoir caractériser </w:t>
      </w:r>
      <w:r w:rsidR="00124B77" w:rsidRPr="00E373BE">
        <w:rPr>
          <w:rFonts w:ascii="Arial" w:hAnsi="Arial" w:cs="Arial"/>
          <w:b/>
          <w:sz w:val="20"/>
          <w:szCs w:val="20"/>
        </w:rPr>
        <w:t>plu</w:t>
      </w:r>
      <w:r w:rsidR="00D533B0" w:rsidRPr="00E373BE">
        <w:rPr>
          <w:rFonts w:ascii="Arial" w:hAnsi="Arial" w:cs="Arial"/>
          <w:b/>
          <w:sz w:val="20"/>
          <w:szCs w:val="20"/>
        </w:rPr>
        <w:t>s</w:t>
      </w:r>
      <w:r w:rsidR="00124B77" w:rsidRPr="00E373BE">
        <w:rPr>
          <w:rFonts w:ascii="Arial" w:hAnsi="Arial" w:cs="Arial"/>
          <w:b/>
          <w:sz w:val="20"/>
          <w:szCs w:val="20"/>
        </w:rPr>
        <w:t xml:space="preserve"> </w:t>
      </w:r>
      <w:r w:rsidR="00D533B0" w:rsidRPr="00E373BE">
        <w:rPr>
          <w:rFonts w:ascii="Arial" w:hAnsi="Arial" w:cs="Arial"/>
          <w:b/>
          <w:sz w:val="20"/>
          <w:szCs w:val="20"/>
        </w:rPr>
        <w:t xml:space="preserve">finement le risque sanitaire </w:t>
      </w:r>
      <w:r w:rsidR="00D533B0" w:rsidRPr="00E373BE">
        <w:rPr>
          <w:rFonts w:ascii="Arial" w:hAnsi="Arial" w:cs="Arial"/>
          <w:sz w:val="20"/>
          <w:szCs w:val="20"/>
        </w:rPr>
        <w:t xml:space="preserve">et relever les cas d’infections liées à la fréquentation d’établissements </w:t>
      </w:r>
      <w:r w:rsidR="00722ABD">
        <w:rPr>
          <w:rFonts w:ascii="Arial" w:hAnsi="Arial" w:cs="Arial"/>
          <w:sz w:val="20"/>
          <w:szCs w:val="20"/>
        </w:rPr>
        <w:t>proposant ce type de soin pédicure.</w:t>
      </w:r>
    </w:p>
    <w:p w:rsidR="00D533B0" w:rsidRPr="00E373BE" w:rsidRDefault="00D533B0" w:rsidP="00D533B0">
      <w:pPr>
        <w:spacing w:before="80" w:after="80" w:line="240" w:lineRule="auto"/>
        <w:jc w:val="both"/>
        <w:rPr>
          <w:rFonts w:ascii="Arial" w:hAnsi="Arial" w:cs="Arial"/>
          <w:sz w:val="20"/>
          <w:szCs w:val="20"/>
        </w:rPr>
      </w:pPr>
      <w:r w:rsidRPr="00E373BE">
        <w:rPr>
          <w:rFonts w:ascii="Arial" w:hAnsi="Arial" w:cs="Arial"/>
          <w:b/>
          <w:sz w:val="20"/>
          <w:szCs w:val="20"/>
        </w:rPr>
        <w:t xml:space="preserve">En outre, </w:t>
      </w:r>
      <w:r w:rsidR="005E6A51" w:rsidRPr="00E373BE">
        <w:rPr>
          <w:rFonts w:ascii="Arial" w:hAnsi="Arial" w:cs="Arial"/>
          <w:b/>
          <w:sz w:val="20"/>
          <w:szCs w:val="20"/>
        </w:rPr>
        <w:t>l</w:t>
      </w:r>
      <w:r w:rsidR="007D2CC1" w:rsidRPr="00E373BE">
        <w:rPr>
          <w:rFonts w:ascii="Arial" w:hAnsi="Arial" w:cs="Arial"/>
          <w:b/>
          <w:sz w:val="20"/>
          <w:szCs w:val="20"/>
        </w:rPr>
        <w:t xml:space="preserve">’Anses </w:t>
      </w:r>
      <w:r w:rsidR="00260602" w:rsidRPr="00E373BE">
        <w:rPr>
          <w:rFonts w:ascii="Arial" w:hAnsi="Arial" w:cs="Arial"/>
          <w:b/>
          <w:sz w:val="20"/>
          <w:szCs w:val="20"/>
        </w:rPr>
        <w:t>estime</w:t>
      </w:r>
      <w:r w:rsidR="00124B77" w:rsidRPr="00E373BE">
        <w:rPr>
          <w:rFonts w:ascii="Arial" w:hAnsi="Arial" w:cs="Arial"/>
          <w:b/>
          <w:sz w:val="20"/>
          <w:szCs w:val="20"/>
        </w:rPr>
        <w:t xml:space="preserve"> nécessaire</w:t>
      </w:r>
      <w:r w:rsidR="00260602" w:rsidRPr="00E373BE">
        <w:rPr>
          <w:rFonts w:ascii="Arial" w:hAnsi="Arial" w:cs="Arial"/>
          <w:b/>
          <w:sz w:val="20"/>
          <w:szCs w:val="20"/>
        </w:rPr>
        <w:t xml:space="preserve"> </w:t>
      </w:r>
      <w:r w:rsidR="0070129C" w:rsidRPr="00E373BE">
        <w:rPr>
          <w:rFonts w:ascii="Arial" w:hAnsi="Arial" w:cs="Arial"/>
          <w:b/>
          <w:sz w:val="20"/>
          <w:szCs w:val="20"/>
        </w:rPr>
        <w:t>d’encadrer</w:t>
      </w:r>
      <w:r w:rsidR="00260602" w:rsidRPr="00E373BE">
        <w:rPr>
          <w:rFonts w:ascii="Arial" w:hAnsi="Arial" w:cs="Arial"/>
          <w:b/>
          <w:sz w:val="20"/>
          <w:szCs w:val="20"/>
        </w:rPr>
        <w:t xml:space="preserve"> </w:t>
      </w:r>
      <w:r w:rsidR="0070129C" w:rsidRPr="00E373BE">
        <w:rPr>
          <w:rFonts w:ascii="Arial" w:hAnsi="Arial" w:cs="Arial"/>
          <w:b/>
          <w:sz w:val="20"/>
          <w:szCs w:val="20"/>
        </w:rPr>
        <w:t>les pratique</w:t>
      </w:r>
      <w:r w:rsidR="00172B3B">
        <w:rPr>
          <w:rFonts w:ascii="Arial" w:hAnsi="Arial" w:cs="Arial"/>
          <w:b/>
          <w:sz w:val="20"/>
          <w:szCs w:val="20"/>
        </w:rPr>
        <w:t>s</w:t>
      </w:r>
      <w:r w:rsidR="0070129C" w:rsidRPr="00E373BE">
        <w:rPr>
          <w:rFonts w:ascii="Arial" w:hAnsi="Arial" w:cs="Arial"/>
          <w:b/>
          <w:sz w:val="20"/>
          <w:szCs w:val="20"/>
        </w:rPr>
        <w:t xml:space="preserve"> </w:t>
      </w:r>
      <w:r w:rsidR="0070129C" w:rsidRPr="00E373BE">
        <w:rPr>
          <w:rFonts w:ascii="Arial" w:hAnsi="Arial" w:cs="Arial"/>
          <w:sz w:val="20"/>
          <w:szCs w:val="20"/>
        </w:rPr>
        <w:t>de « fish pédicure » par une réglementation adaptée afin d’assurer notamment</w:t>
      </w:r>
      <w:r w:rsidRPr="00E373BE">
        <w:rPr>
          <w:rFonts w:ascii="Arial" w:hAnsi="Arial" w:cs="Arial"/>
          <w:sz w:val="20"/>
          <w:szCs w:val="20"/>
        </w:rPr>
        <w:t xml:space="preserve">: </w:t>
      </w:r>
    </w:p>
    <w:p w:rsidR="00D533B0" w:rsidRPr="00D533B0" w:rsidRDefault="00D533B0" w:rsidP="00172B3B">
      <w:pPr>
        <w:pStyle w:val="Paragraphedeliste"/>
        <w:numPr>
          <w:ilvl w:val="0"/>
          <w:numId w:val="8"/>
        </w:numPr>
        <w:spacing w:before="80" w:after="80"/>
        <w:ind w:left="1077" w:hanging="357"/>
        <w:jc w:val="both"/>
        <w:rPr>
          <w:rFonts w:ascii="Arial" w:hAnsi="Arial" w:cs="Arial"/>
          <w:sz w:val="20"/>
          <w:szCs w:val="20"/>
        </w:rPr>
      </w:pPr>
      <w:r w:rsidRPr="00D533B0">
        <w:rPr>
          <w:rFonts w:ascii="Arial" w:hAnsi="Arial" w:cs="Arial"/>
          <w:sz w:val="20"/>
          <w:szCs w:val="20"/>
        </w:rPr>
        <w:t xml:space="preserve">des </w:t>
      </w:r>
      <w:r>
        <w:rPr>
          <w:rFonts w:ascii="Arial" w:hAnsi="Arial" w:cs="Arial"/>
          <w:sz w:val="20"/>
          <w:szCs w:val="20"/>
        </w:rPr>
        <w:t>bacs</w:t>
      </w:r>
      <w:r w:rsidRPr="00D533B0">
        <w:rPr>
          <w:rFonts w:ascii="Arial" w:hAnsi="Arial" w:cs="Arial"/>
          <w:sz w:val="20"/>
          <w:szCs w:val="20"/>
        </w:rPr>
        <w:t xml:space="preserve"> de </w:t>
      </w:r>
      <w:r w:rsidR="00722ABD">
        <w:rPr>
          <w:rFonts w:ascii="Arial" w:hAnsi="Arial" w:cs="Arial"/>
          <w:sz w:val="20"/>
          <w:szCs w:val="20"/>
        </w:rPr>
        <w:t>« </w:t>
      </w:r>
      <w:r w:rsidRPr="00D533B0">
        <w:rPr>
          <w:rFonts w:ascii="Arial" w:hAnsi="Arial" w:cs="Arial"/>
          <w:sz w:val="20"/>
          <w:szCs w:val="20"/>
        </w:rPr>
        <w:t>fish pédicure</w:t>
      </w:r>
      <w:r w:rsidR="00722ABD">
        <w:rPr>
          <w:rFonts w:ascii="Arial" w:hAnsi="Arial" w:cs="Arial"/>
          <w:sz w:val="20"/>
          <w:szCs w:val="20"/>
        </w:rPr>
        <w:t> »</w:t>
      </w:r>
      <w:r w:rsidRPr="00D533B0">
        <w:rPr>
          <w:rFonts w:ascii="Arial" w:hAnsi="Arial" w:cs="Arial"/>
          <w:sz w:val="20"/>
          <w:szCs w:val="20"/>
        </w:rPr>
        <w:t xml:space="preserve"> contenant une eau garantissant la protection contre les risques d’infection pour l’usager ; </w:t>
      </w:r>
    </w:p>
    <w:p w:rsidR="00D533B0" w:rsidRPr="00D533B0" w:rsidRDefault="00D533B0" w:rsidP="00172B3B">
      <w:pPr>
        <w:pStyle w:val="Paragraphedeliste"/>
        <w:numPr>
          <w:ilvl w:val="0"/>
          <w:numId w:val="8"/>
        </w:numPr>
        <w:spacing w:before="80" w:after="80"/>
        <w:ind w:left="1077" w:hanging="357"/>
        <w:jc w:val="both"/>
        <w:rPr>
          <w:rFonts w:ascii="Arial" w:hAnsi="Arial" w:cs="Arial"/>
          <w:sz w:val="20"/>
          <w:szCs w:val="20"/>
        </w:rPr>
      </w:pPr>
      <w:r w:rsidRPr="00D533B0">
        <w:rPr>
          <w:rFonts w:ascii="Arial" w:hAnsi="Arial" w:cs="Arial"/>
          <w:sz w:val="20"/>
          <w:szCs w:val="20"/>
        </w:rPr>
        <w:t xml:space="preserve">des procédures d’admission et d’hygiène des usagers, d’hygiène de l’établissement sous la responsabilité de personnels qualifiés ; </w:t>
      </w:r>
    </w:p>
    <w:p w:rsidR="00D533B0" w:rsidRPr="00D533B0" w:rsidRDefault="00D533B0" w:rsidP="00172B3B">
      <w:pPr>
        <w:pStyle w:val="Paragraphedeliste"/>
        <w:numPr>
          <w:ilvl w:val="0"/>
          <w:numId w:val="8"/>
        </w:numPr>
        <w:spacing w:before="80" w:after="80"/>
        <w:ind w:left="1077" w:hanging="357"/>
        <w:jc w:val="both"/>
        <w:rPr>
          <w:rFonts w:ascii="Arial" w:hAnsi="Arial" w:cs="Arial"/>
          <w:sz w:val="20"/>
          <w:szCs w:val="20"/>
        </w:rPr>
      </w:pPr>
      <w:r w:rsidRPr="00D533B0">
        <w:rPr>
          <w:rFonts w:ascii="Arial" w:hAnsi="Arial" w:cs="Arial"/>
          <w:sz w:val="20"/>
          <w:szCs w:val="20"/>
        </w:rPr>
        <w:t xml:space="preserve">le contrôle et l’auto-surveillance du fonctionnement des installations, de la qualité de l’eau des bacs et de l’hygiène générale de l’établissement ; </w:t>
      </w:r>
    </w:p>
    <w:p w:rsidR="00D533B0" w:rsidRPr="00D533B0" w:rsidRDefault="00D533B0" w:rsidP="00172B3B">
      <w:pPr>
        <w:pStyle w:val="Paragraphedeliste"/>
        <w:numPr>
          <w:ilvl w:val="0"/>
          <w:numId w:val="8"/>
        </w:numPr>
        <w:spacing w:before="80" w:after="80"/>
        <w:ind w:left="1077" w:hanging="357"/>
        <w:jc w:val="both"/>
        <w:rPr>
          <w:rFonts w:ascii="Arial" w:hAnsi="Arial" w:cs="Arial"/>
          <w:sz w:val="20"/>
          <w:szCs w:val="20"/>
        </w:rPr>
      </w:pPr>
      <w:r w:rsidRPr="00D533B0">
        <w:rPr>
          <w:rFonts w:ascii="Arial" w:hAnsi="Arial" w:cs="Arial"/>
          <w:sz w:val="20"/>
          <w:szCs w:val="20"/>
        </w:rPr>
        <w:t>l’obligation de traçabilité des lots et le contrôle sanitaire des poissons ; </w:t>
      </w:r>
    </w:p>
    <w:p w:rsidR="00D533B0" w:rsidRPr="00D533B0" w:rsidRDefault="00D533B0" w:rsidP="00172B3B">
      <w:pPr>
        <w:pStyle w:val="Paragraphedeliste"/>
        <w:numPr>
          <w:ilvl w:val="0"/>
          <w:numId w:val="8"/>
        </w:numPr>
        <w:spacing w:before="80" w:after="80"/>
        <w:ind w:left="1077" w:hanging="357"/>
        <w:jc w:val="both"/>
        <w:rPr>
          <w:rFonts w:ascii="Arial" w:hAnsi="Arial" w:cs="Arial"/>
          <w:sz w:val="20"/>
          <w:szCs w:val="20"/>
        </w:rPr>
      </w:pPr>
      <w:r w:rsidRPr="00D533B0">
        <w:rPr>
          <w:rFonts w:ascii="Arial" w:hAnsi="Arial" w:cs="Arial"/>
          <w:sz w:val="20"/>
          <w:szCs w:val="20"/>
        </w:rPr>
        <w:t xml:space="preserve">l’information objective du public sur les dangers encourus lors de cette pratique ; </w:t>
      </w:r>
    </w:p>
    <w:p w:rsidR="00D533B0" w:rsidRPr="00D533B0" w:rsidRDefault="00D533B0" w:rsidP="00172B3B">
      <w:pPr>
        <w:pStyle w:val="Paragraphedeliste"/>
        <w:numPr>
          <w:ilvl w:val="0"/>
          <w:numId w:val="8"/>
        </w:numPr>
        <w:spacing w:before="80" w:after="80"/>
        <w:ind w:left="1077" w:hanging="357"/>
        <w:jc w:val="both"/>
        <w:rPr>
          <w:rFonts w:ascii="Arial" w:hAnsi="Arial" w:cs="Arial"/>
          <w:sz w:val="20"/>
          <w:szCs w:val="20"/>
        </w:rPr>
      </w:pPr>
      <w:r w:rsidRPr="00D533B0">
        <w:rPr>
          <w:rFonts w:ascii="Arial" w:hAnsi="Arial" w:cs="Arial"/>
          <w:sz w:val="20"/>
          <w:szCs w:val="20"/>
        </w:rPr>
        <w:t>l’information des personnels, y compris les travailleurs temporaires, les stagiaires et les personnels d’entreprises extérieures intervenant au sein de l’établissement, sur les risques d’infection, en particulier par des bactéries multirésistantes aux antibiotiques, et la nécessité du respect des règles d’hygiène au travail ;</w:t>
      </w:r>
    </w:p>
    <w:p w:rsidR="00D533B0" w:rsidRPr="00D533B0" w:rsidRDefault="00D533B0" w:rsidP="00172B3B">
      <w:pPr>
        <w:pStyle w:val="Paragraphedeliste"/>
        <w:numPr>
          <w:ilvl w:val="0"/>
          <w:numId w:val="8"/>
        </w:numPr>
        <w:spacing w:before="80" w:after="80"/>
        <w:ind w:left="1077" w:hanging="357"/>
        <w:jc w:val="both"/>
        <w:rPr>
          <w:rFonts w:ascii="Arial" w:hAnsi="Arial" w:cs="Arial"/>
          <w:sz w:val="20"/>
          <w:szCs w:val="20"/>
        </w:rPr>
      </w:pPr>
      <w:r w:rsidRPr="00D533B0">
        <w:rPr>
          <w:rFonts w:ascii="Arial" w:hAnsi="Arial" w:cs="Arial"/>
          <w:sz w:val="20"/>
          <w:szCs w:val="20"/>
        </w:rPr>
        <w:t>la formation des personnels de ces établissements pour garantir leur sécurité et celle des usagers.</w:t>
      </w:r>
    </w:p>
    <w:p w:rsidR="00D533B0" w:rsidRDefault="00D533B0" w:rsidP="007D2CC1">
      <w:pPr>
        <w:spacing w:before="80" w:after="80" w:line="240" w:lineRule="auto"/>
        <w:jc w:val="both"/>
        <w:rPr>
          <w:rFonts w:ascii="Arial" w:hAnsi="Arial" w:cs="Arial"/>
          <w:sz w:val="20"/>
          <w:szCs w:val="20"/>
        </w:rPr>
      </w:pPr>
    </w:p>
    <w:p w:rsidR="00D533B0" w:rsidRPr="00E373BE" w:rsidRDefault="00D533B0" w:rsidP="007D2CC1">
      <w:pPr>
        <w:spacing w:before="80" w:after="80" w:line="240" w:lineRule="auto"/>
        <w:jc w:val="both"/>
        <w:rPr>
          <w:rFonts w:ascii="Arial" w:hAnsi="Arial" w:cs="Arial"/>
          <w:b/>
          <w:sz w:val="20"/>
          <w:szCs w:val="20"/>
        </w:rPr>
      </w:pPr>
      <w:r w:rsidRPr="00E373BE">
        <w:rPr>
          <w:rFonts w:ascii="Arial" w:hAnsi="Arial" w:cs="Arial"/>
          <w:sz w:val="20"/>
          <w:szCs w:val="20"/>
        </w:rPr>
        <w:t xml:space="preserve">Enfin, l’Agence </w:t>
      </w:r>
      <w:r w:rsidR="00170C5F" w:rsidRPr="00E373BE">
        <w:rPr>
          <w:rFonts w:ascii="Arial" w:hAnsi="Arial" w:cs="Arial"/>
          <w:sz w:val="20"/>
          <w:szCs w:val="20"/>
        </w:rPr>
        <w:t>rappelle par ailleurs la nécessité de</w:t>
      </w:r>
      <w:r w:rsidR="00170C5F" w:rsidRPr="00E373BE">
        <w:rPr>
          <w:rFonts w:ascii="Arial" w:hAnsi="Arial" w:cs="Arial"/>
          <w:b/>
          <w:sz w:val="20"/>
          <w:szCs w:val="20"/>
        </w:rPr>
        <w:t xml:space="preserve"> prendre en compte </w:t>
      </w:r>
      <w:r w:rsidRPr="00E373BE">
        <w:rPr>
          <w:rFonts w:ascii="Arial" w:hAnsi="Arial" w:cs="Arial"/>
          <w:b/>
          <w:sz w:val="20"/>
          <w:szCs w:val="20"/>
        </w:rPr>
        <w:t>la réglementation relative à la faune sauvage captive</w:t>
      </w:r>
      <w:r w:rsidR="00DB2DEC">
        <w:rPr>
          <w:rFonts w:ascii="Arial" w:hAnsi="Arial" w:cs="Arial"/>
          <w:b/>
          <w:sz w:val="20"/>
          <w:szCs w:val="20"/>
        </w:rPr>
        <w:t xml:space="preserve"> régissant les conditions d’ouverture des établissements proposant la pratique de « fish pédicure »</w:t>
      </w:r>
      <w:r w:rsidRPr="00E373BE">
        <w:rPr>
          <w:rFonts w:ascii="Arial" w:hAnsi="Arial" w:cs="Arial"/>
          <w:b/>
          <w:sz w:val="20"/>
          <w:szCs w:val="20"/>
        </w:rPr>
        <w:t>.</w:t>
      </w:r>
    </w:p>
    <w:p w:rsidR="00D533B0" w:rsidRPr="007D2CC1" w:rsidRDefault="00D533B0" w:rsidP="007D2CC1">
      <w:pPr>
        <w:spacing w:before="80" w:after="80" w:line="240" w:lineRule="auto"/>
        <w:jc w:val="both"/>
        <w:rPr>
          <w:rFonts w:ascii="Arial" w:hAnsi="Arial" w:cs="Arial"/>
          <w:b/>
          <w:sz w:val="20"/>
          <w:szCs w:val="20"/>
        </w:rPr>
      </w:pPr>
    </w:p>
    <w:p w:rsidR="007D2CC1" w:rsidRPr="005E72B3" w:rsidRDefault="007D2CC1" w:rsidP="007D2CC1">
      <w:pPr>
        <w:spacing w:before="80" w:after="80" w:line="240" w:lineRule="auto"/>
        <w:jc w:val="both"/>
        <w:rPr>
          <w:rFonts w:ascii="Arial" w:hAnsi="Arial" w:cs="Arial"/>
          <w:sz w:val="20"/>
          <w:szCs w:val="20"/>
        </w:rPr>
      </w:pPr>
      <w:r w:rsidRPr="005E72B3">
        <w:rPr>
          <w:rFonts w:ascii="Arial" w:hAnsi="Arial" w:cs="Arial"/>
          <w:sz w:val="20"/>
          <w:szCs w:val="20"/>
        </w:rPr>
        <w:t xml:space="preserve">Pour en savoir plus : </w:t>
      </w:r>
    </w:p>
    <w:p w:rsidR="007D2CC1" w:rsidRPr="005E72B3" w:rsidRDefault="007D2CC1" w:rsidP="007D2CC1">
      <w:pPr>
        <w:spacing w:before="80" w:after="80" w:line="240" w:lineRule="auto"/>
        <w:jc w:val="both"/>
        <w:rPr>
          <w:rFonts w:ascii="Arial" w:hAnsi="Arial" w:cs="Arial"/>
          <w:sz w:val="20"/>
          <w:szCs w:val="20"/>
        </w:rPr>
      </w:pPr>
      <w:r w:rsidRPr="005E72B3">
        <w:rPr>
          <w:rFonts w:ascii="Arial" w:hAnsi="Arial" w:cs="Arial"/>
          <w:sz w:val="20"/>
          <w:szCs w:val="20"/>
        </w:rPr>
        <w:t xml:space="preserve">- l’avis </w:t>
      </w:r>
    </w:p>
    <w:sectPr w:rsidR="007D2CC1" w:rsidRPr="005E72B3" w:rsidSect="00792995">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F87" w:rsidRDefault="00B26F87" w:rsidP="00A53B4E">
      <w:pPr>
        <w:spacing w:after="0" w:line="240" w:lineRule="auto"/>
      </w:pPr>
      <w:r>
        <w:separator/>
      </w:r>
    </w:p>
  </w:endnote>
  <w:endnote w:type="continuationSeparator" w:id="0">
    <w:p w:rsidR="00B26F87" w:rsidRDefault="00B26F87" w:rsidP="00A5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F87" w:rsidRDefault="00B26F87" w:rsidP="00A53B4E">
      <w:pPr>
        <w:spacing w:after="0" w:line="240" w:lineRule="auto"/>
      </w:pPr>
      <w:r>
        <w:separator/>
      </w:r>
    </w:p>
  </w:footnote>
  <w:footnote w:type="continuationSeparator" w:id="0">
    <w:p w:rsidR="00B26F87" w:rsidRDefault="00B26F87" w:rsidP="00A53B4E">
      <w:pPr>
        <w:spacing w:after="0" w:line="240" w:lineRule="auto"/>
      </w:pPr>
      <w:r>
        <w:continuationSeparator/>
      </w:r>
    </w:p>
  </w:footnote>
  <w:footnote w:id="1">
    <w:p w:rsidR="00B26F87" w:rsidRPr="005D6809" w:rsidRDefault="00B26F87" w:rsidP="00B3727E">
      <w:pPr>
        <w:pStyle w:val="Notedebasdepage"/>
        <w:rPr>
          <w:szCs w:val="18"/>
        </w:rPr>
      </w:pPr>
      <w:r w:rsidRPr="003563BE">
        <w:rPr>
          <w:rStyle w:val="Appelnotedebasdep"/>
          <w:szCs w:val="18"/>
        </w:rPr>
        <w:footnoteRef/>
      </w:r>
      <w:r w:rsidRPr="003563BE">
        <w:rPr>
          <w:szCs w:val="18"/>
        </w:rPr>
        <w:t xml:space="preserve"> </w:t>
      </w:r>
      <w:r w:rsidRPr="003563BE">
        <w:rPr>
          <w:rFonts w:cs="Arial"/>
          <w:szCs w:val="18"/>
        </w:rPr>
        <w:t xml:space="preserve">plus rarement de Tilapia du Nil </w:t>
      </w:r>
      <w:r w:rsidRPr="003563BE">
        <w:rPr>
          <w:rFonts w:cs="Calibri"/>
          <w:i/>
          <w:szCs w:val="18"/>
        </w:rPr>
        <w:t>(Oreochromis niloticus)</w:t>
      </w:r>
      <w:r>
        <w:rPr>
          <w:rFonts w:cs="Calibri"/>
          <w:i/>
          <w:szCs w:val="18"/>
        </w:rPr>
        <w:t xml:space="preserve">, </w:t>
      </w:r>
      <w:r w:rsidRPr="005D6809">
        <w:rPr>
          <w:rFonts w:cs="Calibri"/>
          <w:szCs w:val="18"/>
        </w:rPr>
        <w:t>parfois utilisé dans les pays asiatiques</w:t>
      </w:r>
      <w:r>
        <w:rPr>
          <w:rFonts w:cs="Calibri"/>
          <w:szCs w:val="18"/>
        </w:rPr>
        <w:t xml:space="preserve"> et pour lequel l</w:t>
      </w:r>
      <w:r w:rsidRPr="005D6809">
        <w:rPr>
          <w:rFonts w:cs="Calibri"/>
          <w:szCs w:val="18"/>
        </w:rPr>
        <w:t xml:space="preserve">es risques sont plus importants car il dispose de dents labiales pouvant traumatiser </w:t>
      </w:r>
      <w:r>
        <w:rPr>
          <w:rFonts w:cs="Calibri"/>
          <w:szCs w:val="18"/>
        </w:rPr>
        <w:t>le tégument des utilisateurs. Le travail de l’Agence</w:t>
      </w:r>
      <w:r w:rsidRPr="005D6809">
        <w:rPr>
          <w:rFonts w:cs="Calibri"/>
          <w:szCs w:val="18"/>
        </w:rPr>
        <w:t xml:space="preserve"> ne </w:t>
      </w:r>
      <w:r>
        <w:rPr>
          <w:rFonts w:cs="Calibri"/>
          <w:szCs w:val="18"/>
        </w:rPr>
        <w:t>porte</w:t>
      </w:r>
      <w:r w:rsidRPr="005D6809">
        <w:rPr>
          <w:rFonts w:cs="Calibri"/>
          <w:szCs w:val="18"/>
        </w:rPr>
        <w:t xml:space="preserve"> que</w:t>
      </w:r>
      <w:r>
        <w:rPr>
          <w:rFonts w:cs="Calibri"/>
          <w:szCs w:val="18"/>
        </w:rPr>
        <w:t xml:space="preserve"> sur</w:t>
      </w:r>
      <w:r>
        <w:rPr>
          <w:rFonts w:cs="Calibri"/>
          <w:i/>
          <w:szCs w:val="18"/>
        </w:rPr>
        <w:t xml:space="preserve"> Garra rufa</w:t>
      </w:r>
      <w:r w:rsidRPr="005D6809">
        <w:rPr>
          <w:rFonts w:cs="Calibri"/>
          <w:szCs w:val="18"/>
        </w:rPr>
        <w:t>.</w:t>
      </w:r>
    </w:p>
  </w:footnote>
  <w:footnote w:id="2">
    <w:p w:rsidR="00B26F87" w:rsidRDefault="00B26F87">
      <w:pPr>
        <w:pStyle w:val="Notedebasdepage"/>
      </w:pPr>
      <w:r>
        <w:rPr>
          <w:rStyle w:val="Appelnotedebasdep"/>
        </w:rPr>
        <w:footnoteRef/>
      </w:r>
      <w:r>
        <w:t xml:space="preserve"> Conformément aux dispositions réglementaires relatives à la faune sauvage captive.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6CA6"/>
    <w:multiLevelType w:val="hybridMultilevel"/>
    <w:tmpl w:val="E0ACAAA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E3C2D91"/>
    <w:multiLevelType w:val="hybridMultilevel"/>
    <w:tmpl w:val="E0A484AC"/>
    <w:lvl w:ilvl="0" w:tplc="E79CFC22">
      <w:numFmt w:val="bullet"/>
      <w:lvlText w:val="-"/>
      <w:lvlJc w:val="left"/>
      <w:pPr>
        <w:ind w:left="720" w:hanging="360"/>
      </w:pPr>
      <w:rPr>
        <w:rFonts w:ascii="Arial" w:eastAsia="Times New Roman" w:hAnsi="Arial" w:cs="Arial" w:hint="default"/>
      </w:rPr>
    </w:lvl>
    <w:lvl w:ilvl="1" w:tplc="944803BE">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26423B"/>
    <w:multiLevelType w:val="hybridMultilevel"/>
    <w:tmpl w:val="34BEE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6447FC"/>
    <w:multiLevelType w:val="hybridMultilevel"/>
    <w:tmpl w:val="997A7B90"/>
    <w:lvl w:ilvl="0" w:tplc="D53CDA4C">
      <w:start w:val="1"/>
      <w:numFmt w:val="decimal"/>
      <w:lvlText w:val="%1-"/>
      <w:lvlJc w:val="left"/>
      <w:pPr>
        <w:ind w:left="72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737CF9"/>
    <w:multiLevelType w:val="hybridMultilevel"/>
    <w:tmpl w:val="618A41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683F91"/>
    <w:multiLevelType w:val="hybridMultilevel"/>
    <w:tmpl w:val="C9A080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9B7920"/>
    <w:multiLevelType w:val="hybridMultilevel"/>
    <w:tmpl w:val="1D1AD43A"/>
    <w:lvl w:ilvl="0" w:tplc="51441F4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D64DFC"/>
    <w:multiLevelType w:val="hybridMultilevel"/>
    <w:tmpl w:val="280CD99C"/>
    <w:lvl w:ilvl="0" w:tplc="2BA851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5"/>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02751"/>
    <w:rsid w:val="000365B5"/>
    <w:rsid w:val="00082162"/>
    <w:rsid w:val="000B1327"/>
    <w:rsid w:val="000C273F"/>
    <w:rsid w:val="000E1710"/>
    <w:rsid w:val="00114018"/>
    <w:rsid w:val="00124B77"/>
    <w:rsid w:val="00163745"/>
    <w:rsid w:val="00170C5F"/>
    <w:rsid w:val="00172B3B"/>
    <w:rsid w:val="00182CD2"/>
    <w:rsid w:val="001A1AAB"/>
    <w:rsid w:val="001B313E"/>
    <w:rsid w:val="001B6B5F"/>
    <w:rsid w:val="00260602"/>
    <w:rsid w:val="00286706"/>
    <w:rsid w:val="002B7305"/>
    <w:rsid w:val="002E2C87"/>
    <w:rsid w:val="002E48CE"/>
    <w:rsid w:val="002E646E"/>
    <w:rsid w:val="0033584C"/>
    <w:rsid w:val="003B7273"/>
    <w:rsid w:val="003D05A2"/>
    <w:rsid w:val="003E72F7"/>
    <w:rsid w:val="004129BC"/>
    <w:rsid w:val="004647A7"/>
    <w:rsid w:val="00473FDC"/>
    <w:rsid w:val="00480E51"/>
    <w:rsid w:val="00485C38"/>
    <w:rsid w:val="004B2113"/>
    <w:rsid w:val="004C49B7"/>
    <w:rsid w:val="00507409"/>
    <w:rsid w:val="00512549"/>
    <w:rsid w:val="005557E9"/>
    <w:rsid w:val="005808E5"/>
    <w:rsid w:val="00596D58"/>
    <w:rsid w:val="005E6A51"/>
    <w:rsid w:val="005E72B3"/>
    <w:rsid w:val="00605EB5"/>
    <w:rsid w:val="00634C42"/>
    <w:rsid w:val="00640D7F"/>
    <w:rsid w:val="00652132"/>
    <w:rsid w:val="00682CC7"/>
    <w:rsid w:val="006901AB"/>
    <w:rsid w:val="00695058"/>
    <w:rsid w:val="006A5F5A"/>
    <w:rsid w:val="006B6877"/>
    <w:rsid w:val="006E4184"/>
    <w:rsid w:val="0070129C"/>
    <w:rsid w:val="00722ABD"/>
    <w:rsid w:val="00745E46"/>
    <w:rsid w:val="00760109"/>
    <w:rsid w:val="00764B7B"/>
    <w:rsid w:val="007733E2"/>
    <w:rsid w:val="0078405F"/>
    <w:rsid w:val="00792995"/>
    <w:rsid w:val="007A627D"/>
    <w:rsid w:val="007D2CC1"/>
    <w:rsid w:val="007D5564"/>
    <w:rsid w:val="007F74CD"/>
    <w:rsid w:val="00802751"/>
    <w:rsid w:val="00806A60"/>
    <w:rsid w:val="00817B79"/>
    <w:rsid w:val="00836F92"/>
    <w:rsid w:val="0087210C"/>
    <w:rsid w:val="008904BD"/>
    <w:rsid w:val="00922D94"/>
    <w:rsid w:val="00930621"/>
    <w:rsid w:val="00933067"/>
    <w:rsid w:val="0093637B"/>
    <w:rsid w:val="00955E6F"/>
    <w:rsid w:val="00992AC4"/>
    <w:rsid w:val="00997ED6"/>
    <w:rsid w:val="00A11DB8"/>
    <w:rsid w:val="00A2223D"/>
    <w:rsid w:val="00A53B4E"/>
    <w:rsid w:val="00A562D9"/>
    <w:rsid w:val="00A626E6"/>
    <w:rsid w:val="00A65345"/>
    <w:rsid w:val="00A94E31"/>
    <w:rsid w:val="00AD7FB8"/>
    <w:rsid w:val="00B147D0"/>
    <w:rsid w:val="00B150B2"/>
    <w:rsid w:val="00B17738"/>
    <w:rsid w:val="00B26F87"/>
    <w:rsid w:val="00B3727E"/>
    <w:rsid w:val="00B466DF"/>
    <w:rsid w:val="00B54F3E"/>
    <w:rsid w:val="00B72397"/>
    <w:rsid w:val="00BA26B2"/>
    <w:rsid w:val="00BD1C18"/>
    <w:rsid w:val="00BF5440"/>
    <w:rsid w:val="00BF734E"/>
    <w:rsid w:val="00C16BFE"/>
    <w:rsid w:val="00C4192B"/>
    <w:rsid w:val="00C738A4"/>
    <w:rsid w:val="00C75ADE"/>
    <w:rsid w:val="00C91A63"/>
    <w:rsid w:val="00C97919"/>
    <w:rsid w:val="00CB4960"/>
    <w:rsid w:val="00D24298"/>
    <w:rsid w:val="00D533B0"/>
    <w:rsid w:val="00DA54CD"/>
    <w:rsid w:val="00DB2DEC"/>
    <w:rsid w:val="00DC24A3"/>
    <w:rsid w:val="00DE21B7"/>
    <w:rsid w:val="00E3547B"/>
    <w:rsid w:val="00E362BF"/>
    <w:rsid w:val="00E373BE"/>
    <w:rsid w:val="00F30BE4"/>
    <w:rsid w:val="00F64CE2"/>
    <w:rsid w:val="00F71CCF"/>
    <w:rsid w:val="00F7666C"/>
    <w:rsid w:val="00FC0F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C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semiHidden/>
    <w:rsid w:val="00A53B4E"/>
    <w:pPr>
      <w:tabs>
        <w:tab w:val="num" w:pos="3192"/>
      </w:tabs>
      <w:spacing w:after="0" w:line="240" w:lineRule="auto"/>
    </w:pPr>
    <w:rPr>
      <w:rFonts w:ascii="Arial" w:eastAsia="Times New Roman" w:hAnsi="Arial"/>
      <w:b/>
      <w:sz w:val="20"/>
      <w:szCs w:val="20"/>
    </w:rPr>
  </w:style>
  <w:style w:type="character" w:customStyle="1" w:styleId="Corpsdetexte3Car">
    <w:name w:val="Corps de texte 3 Car"/>
    <w:basedOn w:val="Policepardfaut"/>
    <w:link w:val="Corpsdetexte3"/>
    <w:semiHidden/>
    <w:rsid w:val="00A53B4E"/>
    <w:rPr>
      <w:rFonts w:ascii="Arial" w:eastAsia="Times New Roman" w:hAnsi="Arial" w:cs="Times New Roman"/>
      <w:b/>
      <w:sz w:val="20"/>
      <w:szCs w:val="20"/>
    </w:rPr>
  </w:style>
  <w:style w:type="paragraph" w:styleId="Notedebasdepage">
    <w:name w:val="footnote text"/>
    <w:basedOn w:val="Normal"/>
    <w:link w:val="NotedebasdepageCar"/>
    <w:uiPriority w:val="99"/>
    <w:rsid w:val="00A53B4E"/>
    <w:pPr>
      <w:spacing w:after="40" w:line="240" w:lineRule="auto"/>
      <w:jc w:val="both"/>
    </w:pPr>
    <w:rPr>
      <w:rFonts w:ascii="Arial" w:eastAsia="Times New Roman" w:hAnsi="Arial"/>
      <w:sz w:val="18"/>
      <w:szCs w:val="20"/>
    </w:rPr>
  </w:style>
  <w:style w:type="character" w:customStyle="1" w:styleId="NotedebasdepageCar">
    <w:name w:val="Note de bas de page Car"/>
    <w:basedOn w:val="Policepardfaut"/>
    <w:link w:val="Notedebasdepage"/>
    <w:uiPriority w:val="99"/>
    <w:rsid w:val="00A53B4E"/>
    <w:rPr>
      <w:rFonts w:ascii="Arial" w:eastAsia="Times New Roman" w:hAnsi="Arial" w:cs="Times New Roman"/>
      <w:sz w:val="18"/>
      <w:szCs w:val="20"/>
    </w:rPr>
  </w:style>
  <w:style w:type="character" w:styleId="Appelnotedebasdep">
    <w:name w:val="footnote reference"/>
    <w:uiPriority w:val="99"/>
    <w:rsid w:val="00A53B4E"/>
    <w:rPr>
      <w:b/>
      <w:bCs/>
      <w:vertAlign w:val="superscript"/>
    </w:rPr>
  </w:style>
  <w:style w:type="character" w:styleId="Marquedecommentaire">
    <w:name w:val="annotation reference"/>
    <w:basedOn w:val="Policepardfaut"/>
    <w:uiPriority w:val="99"/>
    <w:semiHidden/>
    <w:unhideWhenUsed/>
    <w:rsid w:val="00922D94"/>
    <w:rPr>
      <w:sz w:val="16"/>
      <w:szCs w:val="16"/>
    </w:rPr>
  </w:style>
  <w:style w:type="paragraph" w:styleId="Commentaire">
    <w:name w:val="annotation text"/>
    <w:basedOn w:val="Normal"/>
    <w:link w:val="CommentaireCar"/>
    <w:uiPriority w:val="99"/>
    <w:semiHidden/>
    <w:unhideWhenUsed/>
    <w:rsid w:val="00922D94"/>
    <w:rPr>
      <w:sz w:val="20"/>
      <w:szCs w:val="20"/>
    </w:rPr>
  </w:style>
  <w:style w:type="character" w:customStyle="1" w:styleId="CommentaireCar">
    <w:name w:val="Commentaire Car"/>
    <w:basedOn w:val="Policepardfaut"/>
    <w:link w:val="Commentaire"/>
    <w:uiPriority w:val="99"/>
    <w:semiHidden/>
    <w:rsid w:val="00922D94"/>
    <w:rPr>
      <w:lang w:eastAsia="en-US"/>
    </w:rPr>
  </w:style>
  <w:style w:type="paragraph" w:styleId="Objetducommentaire">
    <w:name w:val="annotation subject"/>
    <w:basedOn w:val="Commentaire"/>
    <w:next w:val="Commentaire"/>
    <w:link w:val="ObjetducommentaireCar"/>
    <w:uiPriority w:val="99"/>
    <w:semiHidden/>
    <w:unhideWhenUsed/>
    <w:rsid w:val="00922D94"/>
    <w:rPr>
      <w:b/>
      <w:bCs/>
    </w:rPr>
  </w:style>
  <w:style w:type="character" w:customStyle="1" w:styleId="ObjetducommentaireCar">
    <w:name w:val="Objet du commentaire Car"/>
    <w:basedOn w:val="CommentaireCar"/>
    <w:link w:val="Objetducommentaire"/>
    <w:uiPriority w:val="99"/>
    <w:semiHidden/>
    <w:rsid w:val="00922D94"/>
    <w:rPr>
      <w:b/>
      <w:bCs/>
    </w:rPr>
  </w:style>
  <w:style w:type="paragraph" w:styleId="Textedebulles">
    <w:name w:val="Balloon Text"/>
    <w:basedOn w:val="Normal"/>
    <w:link w:val="TextedebullesCar"/>
    <w:uiPriority w:val="99"/>
    <w:semiHidden/>
    <w:unhideWhenUsed/>
    <w:rsid w:val="00922D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2D94"/>
    <w:rPr>
      <w:rFonts w:ascii="Tahoma" w:hAnsi="Tahoma" w:cs="Tahoma"/>
      <w:sz w:val="16"/>
      <w:szCs w:val="16"/>
      <w:lang w:eastAsia="en-US"/>
    </w:rPr>
  </w:style>
  <w:style w:type="paragraph" w:styleId="Paragraphedeliste">
    <w:name w:val="List Paragraph"/>
    <w:basedOn w:val="Normal"/>
    <w:uiPriority w:val="34"/>
    <w:qFormat/>
    <w:rsid w:val="005E6A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43104-2F3D-4A69-8464-8BC55CB4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869</Words>
  <Characters>4785</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ANSES</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m.fillon</dc:creator>
  <cp:lastModifiedBy>a.beaugendre</cp:lastModifiedBy>
  <cp:revision>2</cp:revision>
  <cp:lastPrinted>2013-04-24T08:49:00Z</cp:lastPrinted>
  <dcterms:created xsi:type="dcterms:W3CDTF">2013-04-24T14:20:00Z</dcterms:created>
  <dcterms:modified xsi:type="dcterms:W3CDTF">2013-04-24T14:20:00Z</dcterms:modified>
</cp:coreProperties>
</file>